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F275F5" w14:textId="628E8961" w:rsidR="005D5A09" w:rsidRDefault="004B3DEE" w:rsidP="000B42CF">
      <w:pPr>
        <w:spacing w:after="180"/>
        <w:ind w:left="-720"/>
        <w:rPr>
          <w:rFonts w:ascii="Calibri" w:hAnsi="Calibri"/>
          <w:b/>
        </w:rPr>
      </w:pPr>
      <w:r w:rsidRPr="00243138">
        <w:rPr>
          <w:rFonts w:ascii="Calibri" w:hAnsi="Calibri"/>
          <w:b/>
          <w:bCs/>
        </w:rPr>
        <w:t xml:space="preserve">Protocol ID: </w:t>
      </w:r>
      <w:r w:rsidRPr="00243138">
        <w:rPr>
          <w:rFonts w:ascii="Calibri" w:hAnsi="Calibri"/>
        </w:rPr>
        <w:t xml:space="preserve"> </w:t>
      </w:r>
      <w:bookmarkStart w:id="0" w:name="Text6"/>
      <w:r w:rsidR="00482F4C" w:rsidRPr="00243138">
        <w:rPr>
          <w:rFonts w:ascii="Calibri" w:hAnsi="Calibri"/>
        </w:rPr>
        <w:fldChar w:fldCharType="begin">
          <w:ffData>
            <w:name w:val="Text6"/>
            <w:enabled/>
            <w:calcOnExit w:val="0"/>
            <w:textInput>
              <w:maxLength w:val="10"/>
            </w:textInput>
          </w:ffData>
        </w:fldChar>
      </w:r>
      <w:r w:rsidRPr="00243138">
        <w:rPr>
          <w:rFonts w:ascii="Calibri" w:hAnsi="Calibri"/>
        </w:rPr>
        <w:instrText xml:space="preserve"> FORMTEXT </w:instrText>
      </w:r>
      <w:r w:rsidR="00482F4C" w:rsidRPr="00243138">
        <w:rPr>
          <w:rFonts w:ascii="Calibri" w:hAnsi="Calibri"/>
        </w:rPr>
      </w:r>
      <w:r w:rsidR="00482F4C" w:rsidRPr="00243138">
        <w:rPr>
          <w:rFonts w:ascii="Calibri" w:hAnsi="Calibri"/>
        </w:rPr>
        <w:fldChar w:fldCharType="separate"/>
      </w:r>
      <w:bookmarkStart w:id="1" w:name="_GoBack"/>
      <w:r w:rsidR="00E55868" w:rsidRPr="00243138">
        <w:rPr>
          <w:rFonts w:ascii="Calibri" w:hAnsi="Calibri"/>
        </w:rPr>
        <w:t> </w:t>
      </w:r>
      <w:r w:rsidR="00E55868" w:rsidRPr="00243138">
        <w:rPr>
          <w:rFonts w:ascii="Calibri" w:hAnsi="Calibri"/>
        </w:rPr>
        <w:t> </w:t>
      </w:r>
      <w:r w:rsidR="00E55868" w:rsidRPr="00243138">
        <w:rPr>
          <w:rFonts w:ascii="Calibri" w:hAnsi="Calibri"/>
        </w:rPr>
        <w:t> </w:t>
      </w:r>
      <w:r w:rsidR="00E55868" w:rsidRPr="00243138">
        <w:rPr>
          <w:rFonts w:ascii="Calibri" w:hAnsi="Calibri"/>
        </w:rPr>
        <w:t> </w:t>
      </w:r>
      <w:r w:rsidR="00E55868" w:rsidRPr="00243138">
        <w:rPr>
          <w:rFonts w:ascii="Calibri" w:hAnsi="Calibri"/>
        </w:rPr>
        <w:t> </w:t>
      </w:r>
      <w:bookmarkEnd w:id="1"/>
      <w:r w:rsidR="00482F4C" w:rsidRPr="00243138">
        <w:rPr>
          <w:rFonts w:ascii="Calibri" w:hAnsi="Calibri"/>
        </w:rPr>
        <w:fldChar w:fldCharType="end"/>
      </w:r>
      <w:bookmarkEnd w:id="0"/>
      <w:r w:rsidRPr="00243138">
        <w:rPr>
          <w:rFonts w:ascii="Calibri" w:hAnsi="Calibri"/>
        </w:rPr>
        <w:t xml:space="preserve">          </w:t>
      </w:r>
      <w:r w:rsidRPr="00243138">
        <w:rPr>
          <w:rFonts w:ascii="Calibri" w:hAnsi="Calibri"/>
          <w:b/>
          <w:bCs/>
        </w:rPr>
        <w:t xml:space="preserve">Protocol Director: </w:t>
      </w:r>
      <w:r w:rsidR="00482F4C" w:rsidRPr="00243138">
        <w:rPr>
          <w:rFonts w:ascii="Calibri" w:hAnsi="Calibri"/>
        </w:rPr>
        <w:fldChar w:fldCharType="begin">
          <w:ffData>
            <w:name w:val=""/>
            <w:enabled/>
            <w:calcOnExit w:val="0"/>
            <w:textInput>
              <w:maxLength w:val="50"/>
            </w:textInput>
          </w:ffData>
        </w:fldChar>
      </w:r>
      <w:r w:rsidR="007443D9" w:rsidRPr="00243138">
        <w:rPr>
          <w:rFonts w:ascii="Calibri" w:hAnsi="Calibri"/>
        </w:rPr>
        <w:instrText xml:space="preserve"> FORMTEXT </w:instrText>
      </w:r>
      <w:r w:rsidR="00482F4C" w:rsidRPr="00243138">
        <w:rPr>
          <w:rFonts w:ascii="Calibri" w:hAnsi="Calibri"/>
        </w:rPr>
      </w:r>
      <w:r w:rsidR="00482F4C" w:rsidRPr="00243138">
        <w:rPr>
          <w:rFonts w:ascii="Calibri" w:hAnsi="Calibri"/>
        </w:rPr>
        <w:fldChar w:fldCharType="separate"/>
      </w:r>
      <w:r w:rsidR="00E55868" w:rsidRPr="00243138">
        <w:rPr>
          <w:rFonts w:ascii="Calibri" w:hAnsi="Calibri"/>
        </w:rPr>
        <w:t> </w:t>
      </w:r>
      <w:r w:rsidR="00E55868" w:rsidRPr="00243138">
        <w:rPr>
          <w:rFonts w:ascii="Calibri" w:hAnsi="Calibri"/>
        </w:rPr>
        <w:t> </w:t>
      </w:r>
      <w:r w:rsidR="00E55868" w:rsidRPr="00243138">
        <w:rPr>
          <w:rFonts w:ascii="Calibri" w:hAnsi="Calibri"/>
        </w:rPr>
        <w:t> </w:t>
      </w:r>
      <w:r w:rsidR="00E55868" w:rsidRPr="00243138">
        <w:rPr>
          <w:rFonts w:ascii="Calibri" w:hAnsi="Calibri"/>
        </w:rPr>
        <w:t> </w:t>
      </w:r>
      <w:r w:rsidR="00E55868" w:rsidRPr="00243138">
        <w:rPr>
          <w:rFonts w:ascii="Calibri" w:hAnsi="Calibri"/>
        </w:rPr>
        <w:t> </w:t>
      </w:r>
      <w:r w:rsidR="00482F4C" w:rsidRPr="00243138">
        <w:rPr>
          <w:rFonts w:ascii="Calibri" w:hAnsi="Calibri"/>
        </w:rPr>
        <w:fldChar w:fldCharType="end"/>
      </w:r>
      <w:r w:rsidRPr="00243138">
        <w:rPr>
          <w:rFonts w:ascii="Calibri" w:hAnsi="Calibri"/>
        </w:rPr>
        <w:t xml:space="preserve">        </w:t>
      </w:r>
    </w:p>
    <w:p w14:paraId="6488BAA4" w14:textId="5BC8C46F" w:rsidR="005D5A09" w:rsidRDefault="005D5A09" w:rsidP="000B42CF">
      <w:pPr>
        <w:ind w:left="-540"/>
        <w:rPr>
          <w:rFonts w:ascii="Calibri" w:hAnsi="Calibri"/>
          <w:b/>
        </w:rPr>
      </w:pPr>
      <w:r>
        <w:rPr>
          <w:rFonts w:ascii="Calibri" w:hAnsi="Calibri"/>
          <w:sz w:val="10"/>
          <w:szCs w:val="10"/>
        </w:rPr>
        <w:t xml:space="preserve">  </w:t>
      </w:r>
      <w:r w:rsidR="004B3DEE" w:rsidRPr="00243138">
        <w:rPr>
          <w:rFonts w:ascii="Calibri" w:hAnsi="Calibri"/>
          <w:b/>
        </w:rPr>
        <w:t xml:space="preserve">Answer </w:t>
      </w:r>
      <w:r w:rsidR="004B3DEE" w:rsidRPr="000B42CF">
        <w:rPr>
          <w:rFonts w:ascii="Calibri" w:hAnsi="Calibri"/>
          <w:b/>
          <w:u w:val="single"/>
        </w:rPr>
        <w:t>all</w:t>
      </w:r>
      <w:r w:rsidR="004B3DEE" w:rsidRPr="00243138">
        <w:rPr>
          <w:rFonts w:ascii="Calibri" w:hAnsi="Calibri"/>
          <w:b/>
        </w:rPr>
        <w:t xml:space="preserve"> questions in section (A)</w:t>
      </w:r>
      <w:r>
        <w:rPr>
          <w:rFonts w:ascii="Calibri" w:hAnsi="Calibri"/>
          <w:b/>
        </w:rPr>
        <w:t xml:space="preserve">. </w:t>
      </w:r>
      <w:r w:rsidR="004B3DEE" w:rsidRPr="00243138">
        <w:rPr>
          <w:rFonts w:ascii="Calibri" w:hAnsi="Calibri"/>
          <w:b/>
        </w:rPr>
        <w:t xml:space="preserve"> </w:t>
      </w:r>
      <w:r>
        <w:rPr>
          <w:rFonts w:ascii="Calibri" w:hAnsi="Calibri"/>
          <w:b/>
        </w:rPr>
        <w:t xml:space="preserve">If a Waiver of HIPAA Authorization is requested, complete     </w:t>
      </w:r>
    </w:p>
    <w:p w14:paraId="04BE2012" w14:textId="4024AE11" w:rsidR="004B3DEE" w:rsidRPr="00243138" w:rsidRDefault="005D5A09" w:rsidP="000B42CF">
      <w:pPr>
        <w:ind w:left="-540"/>
        <w:rPr>
          <w:rFonts w:ascii="Calibri" w:hAnsi="Calibri"/>
          <w:b/>
        </w:rPr>
      </w:pPr>
      <w:r>
        <w:rPr>
          <w:rFonts w:ascii="Calibri" w:hAnsi="Calibri"/>
          <w:b/>
        </w:rPr>
        <w:t xml:space="preserve"> </w:t>
      </w:r>
      <w:r w:rsidR="00DC4D08">
        <w:rPr>
          <w:rFonts w:ascii="Calibri" w:hAnsi="Calibri"/>
          <w:b/>
        </w:rPr>
        <w:t xml:space="preserve">section </w:t>
      </w:r>
      <w:r w:rsidR="004B3DEE" w:rsidRPr="00243138">
        <w:rPr>
          <w:rFonts w:ascii="Calibri" w:hAnsi="Calibri"/>
          <w:b/>
        </w:rPr>
        <w:t>(B)</w:t>
      </w:r>
      <w:r>
        <w:rPr>
          <w:rFonts w:ascii="Calibri" w:hAnsi="Calibri"/>
          <w:b/>
        </w:rPr>
        <w:t xml:space="preserve">. </w:t>
      </w:r>
    </w:p>
    <w:p w14:paraId="0CE0F576" w14:textId="77777777" w:rsidR="003F5D50" w:rsidRPr="00243138" w:rsidRDefault="003F5D50" w:rsidP="00FB18C1">
      <w:pPr>
        <w:ind w:left="-180" w:right="-540"/>
        <w:rPr>
          <w:rFonts w:ascii="Calibri" w:hAnsi="Calibri"/>
          <w:b/>
          <w:sz w:val="16"/>
          <w:szCs w:val="16"/>
        </w:rPr>
      </w:pPr>
    </w:p>
    <w:tbl>
      <w:tblPr>
        <w:tblW w:w="10170" w:type="dxa"/>
        <w:tblInd w:w="-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0A0" w:firstRow="1" w:lastRow="0" w:firstColumn="1" w:lastColumn="0" w:noHBand="0" w:noVBand="0"/>
      </w:tblPr>
      <w:tblGrid>
        <w:gridCol w:w="4500"/>
        <w:gridCol w:w="720"/>
        <w:gridCol w:w="720"/>
        <w:gridCol w:w="630"/>
        <w:gridCol w:w="3600"/>
      </w:tblGrid>
      <w:tr w:rsidR="004B3DEE" w:rsidRPr="00243138" w14:paraId="7225D02D" w14:textId="77777777" w:rsidTr="00726047">
        <w:trPr>
          <w:cantSplit/>
          <w:trHeight w:val="354"/>
          <w:tblHeader/>
        </w:trPr>
        <w:tc>
          <w:tcPr>
            <w:tcW w:w="10170" w:type="dxa"/>
            <w:gridSpan w:val="5"/>
            <w:tcBorders>
              <w:bottom w:val="nil"/>
            </w:tcBorders>
            <w:tcMar>
              <w:top w:w="14" w:type="dxa"/>
              <w:left w:w="115" w:type="dxa"/>
              <w:bottom w:w="14" w:type="dxa"/>
              <w:right w:w="115" w:type="dxa"/>
            </w:tcMar>
          </w:tcPr>
          <w:p w14:paraId="2D3555B5" w14:textId="77777777" w:rsidR="004B3DEE" w:rsidRPr="00243138" w:rsidRDefault="004B3DEE" w:rsidP="002F3C45">
            <w:pPr>
              <w:shd w:val="clear" w:color="auto" w:fill="F2F2F2"/>
              <w:ind w:left="-18" w:right="-32" w:firstLine="18"/>
              <w:rPr>
                <w:rFonts w:ascii="Calibri" w:hAnsi="Calibri"/>
                <w:b/>
              </w:rPr>
            </w:pPr>
            <w:r w:rsidRPr="00243138">
              <w:rPr>
                <w:rFonts w:ascii="Calibri" w:hAnsi="Calibri"/>
                <w:b/>
                <w:sz w:val="22"/>
                <w:szCs w:val="22"/>
                <w:shd w:val="clear" w:color="auto" w:fill="F2F2F2"/>
              </w:rPr>
              <w:t>(</w:t>
            </w:r>
            <w:r w:rsidR="00196B36" w:rsidRPr="00243138">
              <w:rPr>
                <w:rFonts w:ascii="Calibri" w:hAnsi="Calibri"/>
                <w:b/>
                <w:sz w:val="22"/>
                <w:szCs w:val="22"/>
                <w:shd w:val="clear" w:color="auto" w:fill="F2F2F2"/>
              </w:rPr>
              <w:t>A</w:t>
            </w:r>
            <w:r w:rsidRPr="00243138">
              <w:rPr>
                <w:rFonts w:ascii="Calibri" w:hAnsi="Calibri"/>
                <w:b/>
                <w:sz w:val="22"/>
                <w:szCs w:val="22"/>
                <w:shd w:val="clear" w:color="auto" w:fill="F2F2F2"/>
              </w:rPr>
              <w:t xml:space="preserve">)   VA Sensitive Information </w:t>
            </w:r>
            <w:r w:rsidRPr="00243138">
              <w:rPr>
                <w:rFonts w:ascii="Calibri" w:hAnsi="Calibri"/>
                <w:sz w:val="22"/>
                <w:szCs w:val="22"/>
              </w:rPr>
              <w:t xml:space="preserve"> </w:t>
            </w:r>
            <w:r w:rsidR="00196B36" w:rsidRPr="00243138">
              <w:rPr>
                <w:rFonts w:ascii="Calibri" w:hAnsi="Calibri"/>
                <w:sz w:val="22"/>
                <w:szCs w:val="22"/>
              </w:rPr>
              <w:t xml:space="preserve">- </w:t>
            </w:r>
            <w:r w:rsidR="00196B36" w:rsidRPr="00243138">
              <w:rPr>
                <w:rFonts w:ascii="Calibri" w:hAnsi="Calibri"/>
                <w:b/>
                <w:sz w:val="22"/>
                <w:szCs w:val="22"/>
              </w:rPr>
              <w:t>Security Review Checklist For Research Projects</w:t>
            </w:r>
          </w:p>
        </w:tc>
      </w:tr>
      <w:tr w:rsidR="004B3DEE" w:rsidRPr="00243138" w14:paraId="3604EFEF" w14:textId="77777777" w:rsidTr="00726047">
        <w:trPr>
          <w:trHeight w:val="2092"/>
        </w:trPr>
        <w:tc>
          <w:tcPr>
            <w:tcW w:w="10170" w:type="dxa"/>
            <w:gridSpan w:val="5"/>
            <w:tcBorders>
              <w:top w:val="nil"/>
            </w:tcBorders>
            <w:tcMar>
              <w:top w:w="14" w:type="dxa"/>
              <w:left w:w="115" w:type="dxa"/>
              <w:bottom w:w="14" w:type="dxa"/>
              <w:right w:w="115" w:type="dxa"/>
            </w:tcMar>
          </w:tcPr>
          <w:p w14:paraId="2FB03CDE" w14:textId="77777777" w:rsidR="004B3DEE" w:rsidRPr="00243138" w:rsidRDefault="004B3DEE" w:rsidP="004E2191">
            <w:pPr>
              <w:pStyle w:val="ListParagraph"/>
              <w:ind w:left="-18" w:right="-122"/>
              <w:rPr>
                <w:rFonts w:ascii="Calibri" w:hAnsi="Calibri"/>
              </w:rPr>
            </w:pPr>
            <w:r w:rsidRPr="00243138">
              <w:rPr>
                <w:rFonts w:ascii="Calibri" w:hAnsi="Calibri"/>
                <w:b/>
                <w:sz w:val="22"/>
                <w:szCs w:val="22"/>
              </w:rPr>
              <w:t>The VA Information Security Officer must verify the storage and/or transfer outside of VAPAHCS of VA sensitive information collected on a research project meets all VA regulations</w:t>
            </w:r>
            <w:r w:rsidRPr="00243138">
              <w:rPr>
                <w:rFonts w:ascii="Calibri" w:hAnsi="Calibri"/>
                <w:sz w:val="22"/>
                <w:szCs w:val="22"/>
              </w:rPr>
              <w:t xml:space="preserve">.  </w:t>
            </w:r>
          </w:p>
          <w:p w14:paraId="171BE77E" w14:textId="77777777" w:rsidR="004B3DEE" w:rsidRPr="00243138" w:rsidRDefault="004B3DEE" w:rsidP="004E2191">
            <w:pPr>
              <w:pStyle w:val="ListParagraph"/>
              <w:ind w:left="-18" w:right="-122"/>
              <w:rPr>
                <w:rFonts w:ascii="Calibri" w:hAnsi="Calibri"/>
                <w:b/>
                <w:i/>
              </w:rPr>
            </w:pPr>
            <w:r w:rsidRPr="00243138">
              <w:rPr>
                <w:rFonts w:ascii="Calibri" w:hAnsi="Calibri"/>
                <w:sz w:val="22"/>
                <w:szCs w:val="22"/>
              </w:rPr>
              <w:t>VA Sensitive Information is defined as:</w:t>
            </w:r>
            <w:r w:rsidR="00430868">
              <w:rPr>
                <w:rFonts w:ascii="Calibri" w:hAnsi="Calibri"/>
                <w:sz w:val="22"/>
                <w:szCs w:val="22"/>
              </w:rPr>
              <w:t xml:space="preserve">  </w:t>
            </w:r>
            <w:r w:rsidRPr="00243138">
              <w:rPr>
                <w:rFonts w:ascii="Calibri" w:hAnsi="Calibri"/>
                <w:i/>
                <w:sz w:val="22"/>
                <w:szCs w:val="22"/>
              </w:rPr>
              <w:t xml:space="preserve">All VA data, on any storage media or in any form or format, which requires protection due to the risk of harm that could result from inadvertent or deliberate disclosure, alteration or destruction of the information.  </w:t>
            </w:r>
            <w:r w:rsidRPr="00243138">
              <w:rPr>
                <w:rFonts w:ascii="Calibri" w:hAnsi="Calibri"/>
                <w:b/>
                <w:i/>
                <w:sz w:val="22"/>
                <w:szCs w:val="22"/>
              </w:rPr>
              <w:t xml:space="preserve">This includes individually identifiable </w:t>
            </w:r>
            <w:r w:rsidR="00B830C3" w:rsidRPr="00243138">
              <w:rPr>
                <w:rFonts w:ascii="Calibri" w:hAnsi="Calibri"/>
                <w:b/>
                <w:i/>
                <w:sz w:val="22"/>
                <w:szCs w:val="22"/>
              </w:rPr>
              <w:t>information (</w:t>
            </w:r>
            <w:r w:rsidR="00FE674A" w:rsidRPr="00243138">
              <w:rPr>
                <w:rFonts w:ascii="Calibri" w:hAnsi="Calibri"/>
                <w:b/>
                <w:i/>
                <w:sz w:val="22"/>
                <w:szCs w:val="22"/>
              </w:rPr>
              <w:t>III</w:t>
            </w:r>
            <w:r w:rsidR="00B830C3" w:rsidRPr="00243138">
              <w:rPr>
                <w:rFonts w:ascii="Calibri" w:hAnsi="Calibri"/>
                <w:b/>
                <w:i/>
                <w:sz w:val="22"/>
                <w:szCs w:val="22"/>
              </w:rPr>
              <w:t>) and protected health information (PHI)</w:t>
            </w:r>
            <w:r w:rsidRPr="00243138">
              <w:rPr>
                <w:rFonts w:ascii="Calibri" w:hAnsi="Calibri"/>
                <w:b/>
                <w:i/>
                <w:sz w:val="22"/>
                <w:szCs w:val="22"/>
              </w:rPr>
              <w:t xml:space="preserve">. </w:t>
            </w:r>
          </w:p>
          <w:p w14:paraId="248C9442" w14:textId="77777777" w:rsidR="00EC3CFA" w:rsidRPr="00243138" w:rsidRDefault="004B3DEE" w:rsidP="004E2191">
            <w:pPr>
              <w:pStyle w:val="ListParagraph"/>
              <w:ind w:left="-18" w:right="-122"/>
              <w:rPr>
                <w:rFonts w:ascii="Calibri" w:hAnsi="Calibri"/>
              </w:rPr>
            </w:pPr>
            <w:r w:rsidRPr="00243138">
              <w:rPr>
                <w:rFonts w:ascii="Calibri" w:hAnsi="Calibri"/>
                <w:sz w:val="22"/>
                <w:szCs w:val="22"/>
              </w:rPr>
              <w:t>For question</w:t>
            </w:r>
            <w:r w:rsidR="00EC3CFA" w:rsidRPr="00243138">
              <w:rPr>
                <w:rFonts w:ascii="Calibri" w:hAnsi="Calibri"/>
                <w:sz w:val="22"/>
                <w:szCs w:val="22"/>
              </w:rPr>
              <w:t>s</w:t>
            </w:r>
            <w:r w:rsidRPr="00243138">
              <w:rPr>
                <w:rFonts w:ascii="Calibri" w:hAnsi="Calibri"/>
                <w:sz w:val="22"/>
                <w:szCs w:val="22"/>
              </w:rPr>
              <w:t xml:space="preserve"> on the storage or transfer outside of VAPAHCS of VA sensitive information contact </w:t>
            </w:r>
          </w:p>
          <w:p w14:paraId="2169B889" w14:textId="77777777" w:rsidR="00C47A11" w:rsidRPr="00C47A11" w:rsidRDefault="00C47A11" w:rsidP="00C47A11">
            <w:pPr>
              <w:pStyle w:val="ListParagraph"/>
              <w:ind w:left="-18" w:right="-122"/>
              <w:rPr>
                <w:rFonts w:ascii="Calibri" w:hAnsi="Calibri"/>
                <w:sz w:val="22"/>
                <w:szCs w:val="22"/>
              </w:rPr>
            </w:pPr>
            <w:r w:rsidRPr="00C47A11">
              <w:rPr>
                <w:rFonts w:ascii="Calibri" w:hAnsi="Calibri"/>
                <w:sz w:val="22"/>
                <w:szCs w:val="22"/>
              </w:rPr>
              <w:t>the VA Information Security Officers at V21PAL ISO@va.gov</w:t>
            </w:r>
          </w:p>
          <w:p w14:paraId="40206664" w14:textId="5439ADE4" w:rsidR="004B3DEE" w:rsidRPr="00243138" w:rsidRDefault="004B3DEE" w:rsidP="009A4C80">
            <w:pPr>
              <w:pStyle w:val="ListParagraph"/>
              <w:ind w:left="-18" w:right="-122"/>
              <w:rPr>
                <w:rFonts w:ascii="Calibri" w:hAnsi="Calibri"/>
              </w:rPr>
            </w:pPr>
          </w:p>
        </w:tc>
      </w:tr>
      <w:tr w:rsidR="00196B36" w:rsidRPr="00243138" w14:paraId="3C59B91A" w14:textId="77777777" w:rsidTr="00726047">
        <w:tblPrEx>
          <w:tblLook w:val="01E0" w:firstRow="1" w:lastRow="1" w:firstColumn="1" w:lastColumn="1" w:noHBand="0" w:noVBand="0"/>
        </w:tblPrEx>
        <w:tc>
          <w:tcPr>
            <w:tcW w:w="4500" w:type="dxa"/>
            <w:tcBorders>
              <w:bottom w:val="single" w:sz="4" w:space="0" w:color="auto"/>
            </w:tcBorders>
            <w:shd w:val="clear" w:color="auto" w:fill="CCCCCC"/>
          </w:tcPr>
          <w:p w14:paraId="767562FC" w14:textId="77777777" w:rsidR="00196B36" w:rsidRPr="00243138" w:rsidRDefault="00196B36" w:rsidP="00196B36">
            <w:pPr>
              <w:rPr>
                <w:rFonts w:ascii="Calibri" w:hAnsi="Calibri" w:cs="Arial"/>
              </w:rPr>
            </w:pPr>
            <w:r w:rsidRPr="00243138">
              <w:rPr>
                <w:rFonts w:ascii="Calibri" w:hAnsi="Calibri" w:cs="Arial"/>
                <w:sz w:val="22"/>
                <w:szCs w:val="22"/>
              </w:rPr>
              <w:t xml:space="preserve">Review Item </w:t>
            </w:r>
          </w:p>
        </w:tc>
        <w:tc>
          <w:tcPr>
            <w:tcW w:w="720" w:type="dxa"/>
            <w:tcBorders>
              <w:bottom w:val="single" w:sz="4" w:space="0" w:color="auto"/>
            </w:tcBorders>
            <w:shd w:val="clear" w:color="auto" w:fill="CCCCCC"/>
          </w:tcPr>
          <w:p w14:paraId="10636279" w14:textId="77777777" w:rsidR="00196B36" w:rsidRPr="00243138" w:rsidRDefault="00196B36" w:rsidP="00196B36">
            <w:pPr>
              <w:rPr>
                <w:rFonts w:ascii="Calibri" w:hAnsi="Calibri" w:cs="Arial"/>
              </w:rPr>
            </w:pPr>
          </w:p>
        </w:tc>
        <w:tc>
          <w:tcPr>
            <w:tcW w:w="720" w:type="dxa"/>
            <w:tcBorders>
              <w:bottom w:val="single" w:sz="4" w:space="0" w:color="auto"/>
            </w:tcBorders>
            <w:shd w:val="clear" w:color="auto" w:fill="CCCCCC"/>
          </w:tcPr>
          <w:p w14:paraId="4FC5786C" w14:textId="77777777" w:rsidR="00196B36" w:rsidRPr="00243138" w:rsidRDefault="00196B36" w:rsidP="00196B36">
            <w:pPr>
              <w:rPr>
                <w:rFonts w:ascii="Calibri" w:hAnsi="Calibri" w:cs="Arial"/>
              </w:rPr>
            </w:pPr>
          </w:p>
        </w:tc>
        <w:tc>
          <w:tcPr>
            <w:tcW w:w="630" w:type="dxa"/>
            <w:tcBorders>
              <w:bottom w:val="single" w:sz="4" w:space="0" w:color="auto"/>
            </w:tcBorders>
            <w:shd w:val="clear" w:color="auto" w:fill="CCCCCC"/>
          </w:tcPr>
          <w:p w14:paraId="65A9B77A" w14:textId="77777777" w:rsidR="00196B36" w:rsidRPr="00243138" w:rsidRDefault="00196B36" w:rsidP="00196B36">
            <w:pPr>
              <w:rPr>
                <w:rFonts w:ascii="Calibri" w:hAnsi="Calibri" w:cs="Arial"/>
              </w:rPr>
            </w:pPr>
          </w:p>
        </w:tc>
        <w:tc>
          <w:tcPr>
            <w:tcW w:w="3600" w:type="dxa"/>
            <w:tcBorders>
              <w:bottom w:val="single" w:sz="4" w:space="0" w:color="auto"/>
            </w:tcBorders>
            <w:shd w:val="clear" w:color="auto" w:fill="CCCCCC"/>
          </w:tcPr>
          <w:p w14:paraId="3AF0A0E8" w14:textId="77777777" w:rsidR="00196B36" w:rsidRPr="00243138" w:rsidRDefault="00196B36" w:rsidP="00196B36">
            <w:pPr>
              <w:rPr>
                <w:rFonts w:ascii="Calibri" w:hAnsi="Calibri" w:cs="Arial"/>
              </w:rPr>
            </w:pPr>
          </w:p>
        </w:tc>
      </w:tr>
      <w:tr w:rsidR="00196B36" w:rsidRPr="00243138" w14:paraId="0F1D8E13" w14:textId="77777777" w:rsidTr="00726047">
        <w:tblPrEx>
          <w:tblLook w:val="01E0" w:firstRow="1" w:lastRow="1" w:firstColumn="1" w:lastColumn="1" w:noHBand="0" w:noVBand="0"/>
        </w:tblPrEx>
        <w:tc>
          <w:tcPr>
            <w:tcW w:w="4500" w:type="dxa"/>
            <w:tcBorders>
              <w:bottom w:val="single" w:sz="4" w:space="0" w:color="auto"/>
            </w:tcBorders>
            <w:shd w:val="clear" w:color="auto" w:fill="auto"/>
            <w:vAlign w:val="center"/>
          </w:tcPr>
          <w:p w14:paraId="591EE599" w14:textId="77777777" w:rsidR="00196B36" w:rsidRPr="00243138" w:rsidRDefault="00196B36" w:rsidP="006F4E16">
            <w:pPr>
              <w:ind w:left="-22"/>
              <w:rPr>
                <w:rFonts w:ascii="Calibri" w:hAnsi="Calibri" w:cs="Arial"/>
              </w:rPr>
            </w:pPr>
            <w:r w:rsidRPr="00243138">
              <w:rPr>
                <w:rFonts w:ascii="Calibri" w:hAnsi="Calibri" w:cs="Arial"/>
                <w:sz w:val="22"/>
                <w:szCs w:val="22"/>
              </w:rPr>
              <w:t>1. Is all portable IT equipment (i.e., laptops, USB thumb drives, external hard drives and other removable storage media) used in the research encrypted and registered as required?</w:t>
            </w:r>
          </w:p>
        </w:tc>
        <w:tc>
          <w:tcPr>
            <w:tcW w:w="720" w:type="dxa"/>
            <w:tcBorders>
              <w:bottom w:val="single" w:sz="4" w:space="0" w:color="auto"/>
            </w:tcBorders>
            <w:shd w:val="clear" w:color="auto" w:fill="auto"/>
          </w:tcPr>
          <w:p w14:paraId="115AFF8B" w14:textId="77777777" w:rsidR="00196B36" w:rsidRPr="00243138" w:rsidRDefault="00196B36" w:rsidP="00196B36">
            <w:pPr>
              <w:rPr>
                <w:rFonts w:ascii="Calibri" w:hAnsi="Calibri" w:cs="Arial"/>
              </w:rPr>
            </w:pPr>
          </w:p>
          <w:p w14:paraId="6B0A2C9E" w14:textId="77777777" w:rsidR="00196B36" w:rsidRPr="00243138" w:rsidRDefault="00482F4C" w:rsidP="00196B36">
            <w:pPr>
              <w:rPr>
                <w:rFonts w:ascii="Calibri" w:hAnsi="Calibri" w:cs="Arial"/>
              </w:rPr>
            </w:pPr>
            <w:r w:rsidRPr="00243138">
              <w:rPr>
                <w:rFonts w:ascii="Calibri" w:hAnsi="Calibri" w:cs="Arial"/>
                <w:sz w:val="22"/>
                <w:szCs w:val="22"/>
              </w:rPr>
              <w:fldChar w:fldCharType="begin">
                <w:ffData>
                  <w:name w:val="Check1"/>
                  <w:enabled/>
                  <w:calcOnExit w:val="0"/>
                  <w:checkBox>
                    <w:sizeAuto/>
                    <w:default w:val="0"/>
                  </w:checkBox>
                </w:ffData>
              </w:fldChar>
            </w:r>
            <w:r w:rsidR="00196B36" w:rsidRPr="00243138">
              <w:rPr>
                <w:rFonts w:ascii="Calibri" w:hAnsi="Calibri" w:cs="Arial"/>
                <w:sz w:val="22"/>
                <w:szCs w:val="22"/>
              </w:rPr>
              <w:instrText xml:space="preserve"> FORMCHECKBOX </w:instrText>
            </w:r>
            <w:r w:rsidR="00775DED">
              <w:rPr>
                <w:rFonts w:ascii="Calibri" w:hAnsi="Calibri" w:cs="Arial"/>
                <w:sz w:val="22"/>
                <w:szCs w:val="22"/>
              </w:rPr>
            </w:r>
            <w:r w:rsidR="00775DED">
              <w:rPr>
                <w:rFonts w:ascii="Calibri" w:hAnsi="Calibri" w:cs="Arial"/>
                <w:sz w:val="22"/>
                <w:szCs w:val="22"/>
              </w:rPr>
              <w:fldChar w:fldCharType="separate"/>
            </w:r>
            <w:r w:rsidRPr="00243138">
              <w:rPr>
                <w:rFonts w:ascii="Calibri" w:hAnsi="Calibri" w:cs="Arial"/>
                <w:sz w:val="22"/>
                <w:szCs w:val="22"/>
              </w:rPr>
              <w:fldChar w:fldCharType="end"/>
            </w:r>
            <w:r w:rsidR="00196B36" w:rsidRPr="00243138">
              <w:rPr>
                <w:rFonts w:ascii="Calibri" w:hAnsi="Calibri" w:cs="Arial"/>
                <w:sz w:val="22"/>
                <w:szCs w:val="22"/>
              </w:rPr>
              <w:t>N/A</w:t>
            </w:r>
          </w:p>
        </w:tc>
        <w:tc>
          <w:tcPr>
            <w:tcW w:w="720" w:type="dxa"/>
            <w:tcBorders>
              <w:bottom w:val="single" w:sz="4" w:space="0" w:color="auto"/>
            </w:tcBorders>
            <w:shd w:val="clear" w:color="auto" w:fill="auto"/>
          </w:tcPr>
          <w:p w14:paraId="005EA14A" w14:textId="77777777" w:rsidR="00196B36" w:rsidRPr="00243138" w:rsidRDefault="00196B36" w:rsidP="00196B36">
            <w:pPr>
              <w:rPr>
                <w:rFonts w:ascii="Calibri" w:hAnsi="Calibri" w:cs="Arial"/>
              </w:rPr>
            </w:pPr>
          </w:p>
          <w:p w14:paraId="495E38F9" w14:textId="77777777" w:rsidR="00196B36" w:rsidRPr="00243138" w:rsidRDefault="00482F4C" w:rsidP="00196B36">
            <w:pPr>
              <w:rPr>
                <w:rFonts w:ascii="Calibri" w:hAnsi="Calibri" w:cs="Arial"/>
              </w:rPr>
            </w:pPr>
            <w:r w:rsidRPr="00243138">
              <w:rPr>
                <w:rFonts w:ascii="Calibri" w:hAnsi="Calibri" w:cs="Arial"/>
                <w:sz w:val="22"/>
                <w:szCs w:val="22"/>
              </w:rPr>
              <w:fldChar w:fldCharType="begin">
                <w:ffData>
                  <w:name w:val="Check2"/>
                  <w:enabled/>
                  <w:calcOnExit w:val="0"/>
                  <w:checkBox>
                    <w:sizeAuto/>
                    <w:default w:val="0"/>
                  </w:checkBox>
                </w:ffData>
              </w:fldChar>
            </w:r>
            <w:r w:rsidR="00196B36" w:rsidRPr="00243138">
              <w:rPr>
                <w:rFonts w:ascii="Calibri" w:hAnsi="Calibri" w:cs="Arial"/>
                <w:sz w:val="22"/>
                <w:szCs w:val="22"/>
              </w:rPr>
              <w:instrText xml:space="preserve"> FORMCHECKBOX </w:instrText>
            </w:r>
            <w:r w:rsidR="00775DED">
              <w:rPr>
                <w:rFonts w:ascii="Calibri" w:hAnsi="Calibri" w:cs="Arial"/>
                <w:sz w:val="22"/>
                <w:szCs w:val="22"/>
              </w:rPr>
            </w:r>
            <w:r w:rsidR="00775DED">
              <w:rPr>
                <w:rFonts w:ascii="Calibri" w:hAnsi="Calibri" w:cs="Arial"/>
                <w:sz w:val="22"/>
                <w:szCs w:val="22"/>
              </w:rPr>
              <w:fldChar w:fldCharType="separate"/>
            </w:r>
            <w:r w:rsidRPr="00243138">
              <w:rPr>
                <w:rFonts w:ascii="Calibri" w:hAnsi="Calibri" w:cs="Arial"/>
                <w:sz w:val="22"/>
                <w:szCs w:val="22"/>
              </w:rPr>
              <w:fldChar w:fldCharType="end"/>
            </w:r>
            <w:r w:rsidR="00196B36" w:rsidRPr="00243138">
              <w:rPr>
                <w:rFonts w:ascii="Calibri" w:hAnsi="Calibri" w:cs="Arial"/>
                <w:sz w:val="22"/>
                <w:szCs w:val="22"/>
              </w:rPr>
              <w:t>Yes</w:t>
            </w:r>
          </w:p>
          <w:p w14:paraId="3EBC7EED" w14:textId="77777777" w:rsidR="00196B36" w:rsidRPr="00243138" w:rsidRDefault="00196B36" w:rsidP="00196B36">
            <w:pPr>
              <w:rPr>
                <w:rFonts w:ascii="Calibri" w:hAnsi="Calibri" w:cs="Arial"/>
              </w:rPr>
            </w:pPr>
          </w:p>
        </w:tc>
        <w:tc>
          <w:tcPr>
            <w:tcW w:w="630" w:type="dxa"/>
            <w:tcBorders>
              <w:bottom w:val="single" w:sz="4" w:space="0" w:color="auto"/>
            </w:tcBorders>
          </w:tcPr>
          <w:p w14:paraId="605E237C" w14:textId="77777777" w:rsidR="00196B36" w:rsidRPr="00243138" w:rsidRDefault="00196B36" w:rsidP="00196B36">
            <w:pPr>
              <w:rPr>
                <w:rFonts w:ascii="Calibri" w:hAnsi="Calibri" w:cs="Arial"/>
              </w:rPr>
            </w:pPr>
          </w:p>
          <w:p w14:paraId="168440A3" w14:textId="77777777" w:rsidR="00196B36" w:rsidRPr="00243138" w:rsidRDefault="00482F4C" w:rsidP="00196B36">
            <w:pPr>
              <w:rPr>
                <w:rFonts w:ascii="Calibri" w:hAnsi="Calibri" w:cs="Arial"/>
              </w:rPr>
            </w:pPr>
            <w:r w:rsidRPr="00243138">
              <w:rPr>
                <w:rFonts w:ascii="Calibri" w:hAnsi="Calibri" w:cs="Arial"/>
                <w:sz w:val="22"/>
                <w:szCs w:val="22"/>
              </w:rPr>
              <w:fldChar w:fldCharType="begin">
                <w:ffData>
                  <w:name w:val="Check1"/>
                  <w:enabled/>
                  <w:calcOnExit w:val="0"/>
                  <w:checkBox>
                    <w:sizeAuto/>
                    <w:default w:val="0"/>
                  </w:checkBox>
                </w:ffData>
              </w:fldChar>
            </w:r>
            <w:r w:rsidR="00196B36" w:rsidRPr="00243138">
              <w:rPr>
                <w:rFonts w:ascii="Calibri" w:hAnsi="Calibri" w:cs="Arial"/>
                <w:sz w:val="22"/>
                <w:szCs w:val="22"/>
              </w:rPr>
              <w:instrText xml:space="preserve"> FORMCHECKBOX </w:instrText>
            </w:r>
            <w:r w:rsidR="00775DED">
              <w:rPr>
                <w:rFonts w:ascii="Calibri" w:hAnsi="Calibri" w:cs="Arial"/>
                <w:sz w:val="22"/>
                <w:szCs w:val="22"/>
              </w:rPr>
            </w:r>
            <w:r w:rsidR="00775DED">
              <w:rPr>
                <w:rFonts w:ascii="Calibri" w:hAnsi="Calibri" w:cs="Arial"/>
                <w:sz w:val="22"/>
                <w:szCs w:val="22"/>
              </w:rPr>
              <w:fldChar w:fldCharType="separate"/>
            </w:r>
            <w:r w:rsidRPr="00243138">
              <w:rPr>
                <w:rFonts w:ascii="Calibri" w:hAnsi="Calibri" w:cs="Arial"/>
                <w:sz w:val="22"/>
                <w:szCs w:val="22"/>
              </w:rPr>
              <w:fldChar w:fldCharType="end"/>
            </w:r>
            <w:r w:rsidR="00196B36" w:rsidRPr="00243138">
              <w:rPr>
                <w:rFonts w:ascii="Calibri" w:hAnsi="Calibri" w:cs="Arial"/>
                <w:sz w:val="22"/>
                <w:szCs w:val="22"/>
              </w:rPr>
              <w:t>No</w:t>
            </w:r>
          </w:p>
        </w:tc>
        <w:tc>
          <w:tcPr>
            <w:tcW w:w="3600" w:type="dxa"/>
            <w:tcBorders>
              <w:bottom w:val="single" w:sz="4" w:space="0" w:color="auto"/>
            </w:tcBorders>
          </w:tcPr>
          <w:p w14:paraId="6AB078F7" w14:textId="77777777" w:rsidR="00196B36" w:rsidRPr="00243138" w:rsidRDefault="00196B36" w:rsidP="00350743">
            <w:pPr>
              <w:rPr>
                <w:rFonts w:ascii="Calibri" w:hAnsi="Calibri" w:cs="Arial"/>
              </w:rPr>
            </w:pPr>
            <w:r w:rsidRPr="00243138">
              <w:rPr>
                <w:rFonts w:ascii="Calibri" w:hAnsi="Calibri" w:cs="Arial"/>
                <w:i/>
                <w:sz w:val="20"/>
                <w:szCs w:val="20"/>
              </w:rPr>
              <w:t xml:space="preserve">Note: VA policy requires all portable IT equipment to be registered and encrypted.  Contact the VAPAHCS ISO for assistance in satisfying this policy.  </w:t>
            </w:r>
          </w:p>
        </w:tc>
      </w:tr>
      <w:tr w:rsidR="00D22F3A" w:rsidRPr="00243138" w14:paraId="4F85F24C" w14:textId="77777777" w:rsidTr="00726047">
        <w:tblPrEx>
          <w:tblLook w:val="01E0" w:firstRow="1" w:lastRow="1" w:firstColumn="1" w:lastColumn="1" w:noHBand="0" w:noVBand="0"/>
        </w:tblPrEx>
        <w:trPr>
          <w:trHeight w:val="1916"/>
        </w:trPr>
        <w:tc>
          <w:tcPr>
            <w:tcW w:w="4500" w:type="dxa"/>
            <w:tcBorders>
              <w:bottom w:val="single" w:sz="4" w:space="0" w:color="auto"/>
            </w:tcBorders>
            <w:shd w:val="clear" w:color="auto" w:fill="auto"/>
            <w:vAlign w:val="center"/>
          </w:tcPr>
          <w:p w14:paraId="7BE0296B" w14:textId="77777777" w:rsidR="00E1594B" w:rsidRPr="00243138" w:rsidRDefault="00196B36">
            <w:pPr>
              <w:ind w:left="-22"/>
              <w:rPr>
                <w:rFonts w:ascii="Calibri" w:hAnsi="Calibri" w:cs="Arial"/>
              </w:rPr>
            </w:pPr>
            <w:r w:rsidRPr="00243138">
              <w:rPr>
                <w:rFonts w:ascii="Calibri" w:hAnsi="Calibri" w:cs="Arial"/>
                <w:sz w:val="22"/>
                <w:szCs w:val="22"/>
              </w:rPr>
              <w:t xml:space="preserve">2. Please confirm:  Any unauthorized access to VA sensitive information (including unauthorized use, disclosure, transmission, removal, theft or loss) will be reported to the ACOS for Research, the facility ISO and the facility Privacy Officer within </w:t>
            </w:r>
            <w:r w:rsidRPr="00243138">
              <w:rPr>
                <w:rFonts w:ascii="Calibri" w:hAnsi="Calibri" w:cs="Arial"/>
                <w:sz w:val="22"/>
                <w:szCs w:val="22"/>
                <w:u w:val="single"/>
              </w:rPr>
              <w:t>one hour</w:t>
            </w:r>
            <w:r w:rsidRPr="00243138">
              <w:rPr>
                <w:rFonts w:ascii="Calibri" w:hAnsi="Calibri" w:cs="Arial"/>
                <w:sz w:val="22"/>
                <w:szCs w:val="22"/>
              </w:rPr>
              <w:t xml:space="preserve"> of when such an event is discovered?</w:t>
            </w:r>
          </w:p>
        </w:tc>
        <w:tc>
          <w:tcPr>
            <w:tcW w:w="720" w:type="dxa"/>
            <w:tcBorders>
              <w:bottom w:val="single" w:sz="4" w:space="0" w:color="auto"/>
            </w:tcBorders>
            <w:shd w:val="clear" w:color="auto" w:fill="auto"/>
          </w:tcPr>
          <w:p w14:paraId="61A1E8C0" w14:textId="77777777" w:rsidR="00196B36" w:rsidRPr="00243138" w:rsidRDefault="00196B36" w:rsidP="00196B36">
            <w:pPr>
              <w:rPr>
                <w:rFonts w:ascii="Calibri" w:hAnsi="Calibri" w:cs="Arial"/>
              </w:rPr>
            </w:pPr>
          </w:p>
          <w:p w14:paraId="1B6B09C2" w14:textId="77777777" w:rsidR="00196B36" w:rsidRPr="00243138" w:rsidRDefault="00482F4C" w:rsidP="00196B36">
            <w:pPr>
              <w:rPr>
                <w:rFonts w:ascii="Calibri" w:hAnsi="Calibri" w:cs="Arial"/>
              </w:rPr>
            </w:pPr>
            <w:r w:rsidRPr="00243138">
              <w:rPr>
                <w:rFonts w:ascii="Calibri" w:hAnsi="Calibri" w:cs="Arial"/>
                <w:sz w:val="22"/>
                <w:szCs w:val="22"/>
              </w:rPr>
              <w:fldChar w:fldCharType="begin">
                <w:ffData>
                  <w:name w:val="Check1"/>
                  <w:enabled/>
                  <w:calcOnExit w:val="0"/>
                  <w:checkBox>
                    <w:sizeAuto/>
                    <w:default w:val="0"/>
                  </w:checkBox>
                </w:ffData>
              </w:fldChar>
            </w:r>
            <w:r w:rsidR="00196B36" w:rsidRPr="00243138">
              <w:rPr>
                <w:rFonts w:ascii="Calibri" w:hAnsi="Calibri" w:cs="Arial"/>
                <w:sz w:val="22"/>
                <w:szCs w:val="22"/>
              </w:rPr>
              <w:instrText xml:space="preserve"> FORMCHECKBOX </w:instrText>
            </w:r>
            <w:r w:rsidR="00775DED">
              <w:rPr>
                <w:rFonts w:ascii="Calibri" w:hAnsi="Calibri" w:cs="Arial"/>
                <w:sz w:val="22"/>
                <w:szCs w:val="22"/>
              </w:rPr>
            </w:r>
            <w:r w:rsidR="00775DED">
              <w:rPr>
                <w:rFonts w:ascii="Calibri" w:hAnsi="Calibri" w:cs="Arial"/>
                <w:sz w:val="22"/>
                <w:szCs w:val="22"/>
              </w:rPr>
              <w:fldChar w:fldCharType="separate"/>
            </w:r>
            <w:r w:rsidRPr="00243138">
              <w:rPr>
                <w:rFonts w:ascii="Calibri" w:hAnsi="Calibri" w:cs="Arial"/>
                <w:sz w:val="22"/>
                <w:szCs w:val="22"/>
              </w:rPr>
              <w:fldChar w:fldCharType="end"/>
            </w:r>
            <w:r w:rsidR="00196B36" w:rsidRPr="00243138">
              <w:rPr>
                <w:rFonts w:ascii="Calibri" w:hAnsi="Calibri" w:cs="Arial"/>
                <w:sz w:val="22"/>
                <w:szCs w:val="22"/>
              </w:rPr>
              <w:t>N/A</w:t>
            </w:r>
          </w:p>
        </w:tc>
        <w:tc>
          <w:tcPr>
            <w:tcW w:w="720" w:type="dxa"/>
            <w:tcBorders>
              <w:bottom w:val="single" w:sz="4" w:space="0" w:color="auto"/>
            </w:tcBorders>
            <w:shd w:val="clear" w:color="auto" w:fill="auto"/>
          </w:tcPr>
          <w:p w14:paraId="7462228D" w14:textId="77777777" w:rsidR="00196B36" w:rsidRPr="00243138" w:rsidRDefault="00196B36" w:rsidP="00196B36">
            <w:pPr>
              <w:rPr>
                <w:rFonts w:ascii="Calibri" w:hAnsi="Calibri" w:cs="Arial"/>
              </w:rPr>
            </w:pPr>
          </w:p>
          <w:p w14:paraId="73D47B92" w14:textId="77777777" w:rsidR="00196B36" w:rsidRPr="00243138" w:rsidRDefault="00482F4C" w:rsidP="00196B36">
            <w:pPr>
              <w:rPr>
                <w:rFonts w:ascii="Calibri" w:hAnsi="Calibri" w:cs="Arial"/>
              </w:rPr>
            </w:pPr>
            <w:r w:rsidRPr="00243138">
              <w:rPr>
                <w:rFonts w:ascii="Calibri" w:hAnsi="Calibri" w:cs="Arial"/>
                <w:sz w:val="22"/>
                <w:szCs w:val="22"/>
              </w:rPr>
              <w:fldChar w:fldCharType="begin">
                <w:ffData>
                  <w:name w:val="Check2"/>
                  <w:enabled/>
                  <w:calcOnExit w:val="0"/>
                  <w:checkBox>
                    <w:sizeAuto/>
                    <w:default w:val="0"/>
                  </w:checkBox>
                </w:ffData>
              </w:fldChar>
            </w:r>
            <w:r w:rsidR="00196B36" w:rsidRPr="00243138">
              <w:rPr>
                <w:rFonts w:ascii="Calibri" w:hAnsi="Calibri" w:cs="Arial"/>
                <w:sz w:val="22"/>
                <w:szCs w:val="22"/>
              </w:rPr>
              <w:instrText xml:space="preserve"> FORMCHECKBOX </w:instrText>
            </w:r>
            <w:r w:rsidR="00775DED">
              <w:rPr>
                <w:rFonts w:ascii="Calibri" w:hAnsi="Calibri" w:cs="Arial"/>
                <w:sz w:val="22"/>
                <w:szCs w:val="22"/>
              </w:rPr>
            </w:r>
            <w:r w:rsidR="00775DED">
              <w:rPr>
                <w:rFonts w:ascii="Calibri" w:hAnsi="Calibri" w:cs="Arial"/>
                <w:sz w:val="22"/>
                <w:szCs w:val="22"/>
              </w:rPr>
              <w:fldChar w:fldCharType="separate"/>
            </w:r>
            <w:r w:rsidRPr="00243138">
              <w:rPr>
                <w:rFonts w:ascii="Calibri" w:hAnsi="Calibri" w:cs="Arial"/>
                <w:sz w:val="22"/>
                <w:szCs w:val="22"/>
              </w:rPr>
              <w:fldChar w:fldCharType="end"/>
            </w:r>
            <w:r w:rsidR="00196B36" w:rsidRPr="00243138">
              <w:rPr>
                <w:rFonts w:ascii="Calibri" w:hAnsi="Calibri" w:cs="Arial"/>
                <w:sz w:val="22"/>
                <w:szCs w:val="22"/>
              </w:rPr>
              <w:t>Yes</w:t>
            </w:r>
          </w:p>
          <w:p w14:paraId="39959616" w14:textId="77777777" w:rsidR="00196B36" w:rsidRPr="00243138" w:rsidRDefault="00196B36" w:rsidP="00196B36">
            <w:pPr>
              <w:rPr>
                <w:rFonts w:ascii="Calibri" w:hAnsi="Calibri" w:cs="Arial"/>
              </w:rPr>
            </w:pPr>
          </w:p>
        </w:tc>
        <w:tc>
          <w:tcPr>
            <w:tcW w:w="630" w:type="dxa"/>
            <w:tcBorders>
              <w:bottom w:val="single" w:sz="4" w:space="0" w:color="auto"/>
            </w:tcBorders>
          </w:tcPr>
          <w:p w14:paraId="3AABA22F" w14:textId="77777777" w:rsidR="00196B36" w:rsidRPr="00243138" w:rsidRDefault="00196B36" w:rsidP="00196B36">
            <w:pPr>
              <w:rPr>
                <w:rFonts w:ascii="Calibri" w:hAnsi="Calibri" w:cs="Arial"/>
              </w:rPr>
            </w:pPr>
          </w:p>
          <w:p w14:paraId="6579B6E5" w14:textId="77777777" w:rsidR="00196B36" w:rsidRPr="00243138" w:rsidRDefault="00482F4C" w:rsidP="00196B36">
            <w:pPr>
              <w:rPr>
                <w:rFonts w:ascii="Calibri" w:hAnsi="Calibri" w:cs="Arial"/>
              </w:rPr>
            </w:pPr>
            <w:r w:rsidRPr="00243138">
              <w:rPr>
                <w:rFonts w:ascii="Calibri" w:hAnsi="Calibri" w:cs="Arial"/>
                <w:sz w:val="22"/>
                <w:szCs w:val="22"/>
              </w:rPr>
              <w:fldChar w:fldCharType="begin">
                <w:ffData>
                  <w:name w:val="Check1"/>
                  <w:enabled/>
                  <w:calcOnExit w:val="0"/>
                  <w:checkBox>
                    <w:sizeAuto/>
                    <w:default w:val="0"/>
                  </w:checkBox>
                </w:ffData>
              </w:fldChar>
            </w:r>
            <w:r w:rsidR="00196B36" w:rsidRPr="00243138">
              <w:rPr>
                <w:rFonts w:ascii="Calibri" w:hAnsi="Calibri" w:cs="Arial"/>
                <w:sz w:val="22"/>
                <w:szCs w:val="22"/>
              </w:rPr>
              <w:instrText xml:space="preserve"> FORMCHECKBOX </w:instrText>
            </w:r>
            <w:r w:rsidR="00775DED">
              <w:rPr>
                <w:rFonts w:ascii="Calibri" w:hAnsi="Calibri" w:cs="Arial"/>
                <w:sz w:val="22"/>
                <w:szCs w:val="22"/>
              </w:rPr>
            </w:r>
            <w:r w:rsidR="00775DED">
              <w:rPr>
                <w:rFonts w:ascii="Calibri" w:hAnsi="Calibri" w:cs="Arial"/>
                <w:sz w:val="22"/>
                <w:szCs w:val="22"/>
              </w:rPr>
              <w:fldChar w:fldCharType="separate"/>
            </w:r>
            <w:r w:rsidRPr="00243138">
              <w:rPr>
                <w:rFonts w:ascii="Calibri" w:hAnsi="Calibri" w:cs="Arial"/>
                <w:sz w:val="22"/>
                <w:szCs w:val="22"/>
              </w:rPr>
              <w:fldChar w:fldCharType="end"/>
            </w:r>
            <w:r w:rsidR="00196B36" w:rsidRPr="00243138">
              <w:rPr>
                <w:rFonts w:ascii="Calibri" w:hAnsi="Calibri" w:cs="Arial"/>
                <w:sz w:val="22"/>
                <w:szCs w:val="22"/>
              </w:rPr>
              <w:t>No</w:t>
            </w:r>
          </w:p>
        </w:tc>
        <w:tc>
          <w:tcPr>
            <w:tcW w:w="3600" w:type="dxa"/>
            <w:tcBorders>
              <w:bottom w:val="single" w:sz="4" w:space="0" w:color="auto"/>
            </w:tcBorders>
          </w:tcPr>
          <w:p w14:paraId="096A5685" w14:textId="77777777" w:rsidR="00196B36" w:rsidRPr="00243138" w:rsidRDefault="00196B36" w:rsidP="00350743">
            <w:pPr>
              <w:rPr>
                <w:rFonts w:ascii="Calibri" w:hAnsi="Calibri" w:cs="Arial"/>
                <w:i/>
                <w:sz w:val="20"/>
                <w:szCs w:val="20"/>
              </w:rPr>
            </w:pPr>
            <w:r w:rsidRPr="00243138">
              <w:rPr>
                <w:rFonts w:ascii="Calibri" w:hAnsi="Calibri" w:cs="Arial"/>
                <w:i/>
                <w:sz w:val="20"/>
                <w:szCs w:val="20"/>
              </w:rPr>
              <w:t>Note: This is required by VHA Handbook 1058.01, Research Compliance Reporting Requirements</w:t>
            </w:r>
          </w:p>
        </w:tc>
      </w:tr>
      <w:tr w:rsidR="00943CC1" w:rsidRPr="00243138" w14:paraId="50E55A86" w14:textId="77777777" w:rsidTr="00726047">
        <w:tblPrEx>
          <w:tblLook w:val="01E0" w:firstRow="1" w:lastRow="1" w:firstColumn="1" w:lastColumn="1" w:noHBand="0" w:noVBand="0"/>
        </w:tblPrEx>
        <w:tc>
          <w:tcPr>
            <w:tcW w:w="4500" w:type="dxa"/>
            <w:tcBorders>
              <w:bottom w:val="nil"/>
            </w:tcBorders>
            <w:shd w:val="clear" w:color="auto" w:fill="auto"/>
            <w:vAlign w:val="center"/>
          </w:tcPr>
          <w:p w14:paraId="60AD4079" w14:textId="77777777" w:rsidR="00943CC1" w:rsidRPr="00243138" w:rsidRDefault="00943CC1" w:rsidP="006F4E16">
            <w:pPr>
              <w:ind w:left="-22"/>
              <w:rPr>
                <w:rFonts w:ascii="Calibri" w:hAnsi="Calibri" w:cs="Arial"/>
              </w:rPr>
            </w:pPr>
            <w:r w:rsidRPr="00243138">
              <w:rPr>
                <w:rFonts w:ascii="Calibri" w:hAnsi="Calibri" w:cs="Arial"/>
                <w:sz w:val="22"/>
                <w:szCs w:val="22"/>
              </w:rPr>
              <w:t xml:space="preserve">3. If you will maintain </w:t>
            </w:r>
            <w:r w:rsidRPr="00243138">
              <w:rPr>
                <w:rFonts w:ascii="Calibri" w:hAnsi="Calibri" w:cs="Arial"/>
                <w:b/>
                <w:sz w:val="22"/>
                <w:szCs w:val="22"/>
              </w:rPr>
              <w:t>paper</w:t>
            </w:r>
            <w:r w:rsidRPr="00243138">
              <w:rPr>
                <w:rFonts w:ascii="Calibri" w:hAnsi="Calibri" w:cs="Arial"/>
                <w:sz w:val="22"/>
                <w:szCs w:val="22"/>
              </w:rPr>
              <w:t xml:space="preserve"> research records, where will you store the </w:t>
            </w:r>
            <w:r w:rsidRPr="00243138">
              <w:rPr>
                <w:rFonts w:ascii="Calibri" w:hAnsi="Calibri" w:cs="Arial"/>
                <w:b/>
                <w:sz w:val="22"/>
                <w:szCs w:val="22"/>
              </w:rPr>
              <w:t>paper</w:t>
            </w:r>
            <w:r w:rsidRPr="00243138">
              <w:rPr>
                <w:rFonts w:ascii="Calibri" w:hAnsi="Calibri" w:cs="Arial"/>
                <w:sz w:val="22"/>
                <w:szCs w:val="22"/>
              </w:rPr>
              <w:t xml:space="preserve"> research records </w:t>
            </w:r>
            <w:r w:rsidRPr="00243138">
              <w:rPr>
                <w:rFonts w:ascii="Calibri" w:hAnsi="Calibri" w:cs="Arial"/>
                <w:sz w:val="22"/>
                <w:szCs w:val="22"/>
                <w:u w:val="single"/>
              </w:rPr>
              <w:t>at VAPAHCS</w:t>
            </w:r>
            <w:r w:rsidRPr="00243138">
              <w:rPr>
                <w:rFonts w:ascii="Calibri" w:hAnsi="Calibri" w:cs="Arial"/>
                <w:sz w:val="22"/>
                <w:szCs w:val="22"/>
              </w:rPr>
              <w:t xml:space="preserve"> when not in use (i.e., Room number, locked file cabinet)?</w:t>
            </w:r>
          </w:p>
        </w:tc>
        <w:tc>
          <w:tcPr>
            <w:tcW w:w="720" w:type="dxa"/>
            <w:shd w:val="clear" w:color="auto" w:fill="auto"/>
          </w:tcPr>
          <w:p w14:paraId="718F4D40" w14:textId="77777777" w:rsidR="00943CC1" w:rsidRPr="00243138" w:rsidRDefault="00943CC1" w:rsidP="00196B36">
            <w:pPr>
              <w:rPr>
                <w:rFonts w:ascii="Calibri" w:hAnsi="Calibri" w:cs="Arial"/>
              </w:rPr>
            </w:pPr>
          </w:p>
          <w:p w14:paraId="219394A7" w14:textId="77777777" w:rsidR="00943CC1" w:rsidRPr="00243138" w:rsidRDefault="00943CC1" w:rsidP="00196B36">
            <w:pPr>
              <w:rPr>
                <w:rFonts w:ascii="Calibri" w:hAnsi="Calibri" w:cs="Arial"/>
              </w:rPr>
            </w:pPr>
            <w:r w:rsidRPr="00243138">
              <w:rPr>
                <w:rFonts w:ascii="Calibri" w:hAnsi="Calibri" w:cs="Arial"/>
                <w:sz w:val="22"/>
                <w:szCs w:val="22"/>
              </w:rPr>
              <w:fldChar w:fldCharType="begin">
                <w:ffData>
                  <w:name w:val="Check1"/>
                  <w:enabled/>
                  <w:calcOnExit w:val="0"/>
                  <w:checkBox>
                    <w:sizeAuto/>
                    <w:default w:val="0"/>
                  </w:checkBox>
                </w:ffData>
              </w:fldChar>
            </w:r>
            <w:r w:rsidRPr="00243138">
              <w:rPr>
                <w:rFonts w:ascii="Calibri" w:hAnsi="Calibri" w:cs="Arial"/>
                <w:sz w:val="22"/>
                <w:szCs w:val="22"/>
              </w:rPr>
              <w:instrText xml:space="preserve"> FORMCHECKBOX </w:instrText>
            </w:r>
            <w:r w:rsidR="00775DED">
              <w:rPr>
                <w:rFonts w:ascii="Calibri" w:hAnsi="Calibri" w:cs="Arial"/>
                <w:sz w:val="22"/>
                <w:szCs w:val="22"/>
              </w:rPr>
            </w:r>
            <w:r w:rsidR="00775DED">
              <w:rPr>
                <w:rFonts w:ascii="Calibri" w:hAnsi="Calibri" w:cs="Arial"/>
                <w:sz w:val="22"/>
                <w:szCs w:val="22"/>
              </w:rPr>
              <w:fldChar w:fldCharType="separate"/>
            </w:r>
            <w:r w:rsidRPr="00243138">
              <w:rPr>
                <w:rFonts w:ascii="Calibri" w:hAnsi="Calibri" w:cs="Arial"/>
                <w:sz w:val="22"/>
                <w:szCs w:val="22"/>
              </w:rPr>
              <w:fldChar w:fldCharType="end"/>
            </w:r>
            <w:r w:rsidRPr="00243138">
              <w:rPr>
                <w:rFonts w:ascii="Calibri" w:hAnsi="Calibri" w:cs="Arial"/>
                <w:sz w:val="22"/>
                <w:szCs w:val="22"/>
              </w:rPr>
              <w:t>N/A</w:t>
            </w:r>
          </w:p>
        </w:tc>
        <w:tc>
          <w:tcPr>
            <w:tcW w:w="4950" w:type="dxa"/>
            <w:gridSpan w:val="3"/>
            <w:shd w:val="clear" w:color="auto" w:fill="auto"/>
          </w:tcPr>
          <w:p w14:paraId="35BA7CA5" w14:textId="77777777" w:rsidR="00943CC1" w:rsidRPr="00243138" w:rsidRDefault="00943CC1" w:rsidP="00350743">
            <w:pPr>
              <w:rPr>
                <w:rFonts w:ascii="Calibri" w:hAnsi="Calibri" w:cs="Arial"/>
              </w:rPr>
            </w:pPr>
          </w:p>
          <w:p w14:paraId="4E4CA5B3" w14:textId="77777777" w:rsidR="00943CC1" w:rsidRPr="00243138" w:rsidRDefault="00943CC1" w:rsidP="00350743">
            <w:pPr>
              <w:rPr>
                <w:rFonts w:ascii="Calibri" w:hAnsi="Calibri" w:cs="Arial"/>
              </w:rPr>
            </w:pPr>
          </w:p>
          <w:p w14:paraId="6D7DA31C" w14:textId="77777777" w:rsidR="00943CC1" w:rsidRPr="00243138" w:rsidRDefault="00943CC1" w:rsidP="00350743">
            <w:pPr>
              <w:rPr>
                <w:rFonts w:ascii="Calibri" w:hAnsi="Calibri" w:cs="Arial"/>
              </w:rPr>
            </w:pPr>
          </w:p>
          <w:p w14:paraId="07E75645" w14:textId="77777777" w:rsidR="00943CC1" w:rsidRPr="00243138" w:rsidRDefault="00943CC1" w:rsidP="00350743">
            <w:pPr>
              <w:rPr>
                <w:rFonts w:ascii="Calibri" w:hAnsi="Calibri" w:cs="Arial"/>
                <w:i/>
                <w:sz w:val="20"/>
                <w:szCs w:val="20"/>
              </w:rPr>
            </w:pPr>
          </w:p>
        </w:tc>
      </w:tr>
      <w:tr w:rsidR="00943CC1" w:rsidRPr="00243138" w14:paraId="71706EFA" w14:textId="77777777" w:rsidTr="00726047">
        <w:tblPrEx>
          <w:tblLook w:val="01E0" w:firstRow="1" w:lastRow="1" w:firstColumn="1" w:lastColumn="1" w:noHBand="0" w:noVBand="0"/>
        </w:tblPrEx>
        <w:tc>
          <w:tcPr>
            <w:tcW w:w="10170" w:type="dxa"/>
            <w:gridSpan w:val="5"/>
            <w:tcBorders>
              <w:top w:val="nil"/>
              <w:bottom w:val="single" w:sz="4" w:space="0" w:color="auto"/>
            </w:tcBorders>
            <w:shd w:val="clear" w:color="auto" w:fill="auto"/>
          </w:tcPr>
          <w:p w14:paraId="09CEAF22" w14:textId="77777777" w:rsidR="00943CC1" w:rsidRDefault="00943CC1" w:rsidP="00431FC4">
            <w:pPr>
              <w:rPr>
                <w:rFonts w:ascii="Calibri" w:hAnsi="Calibri" w:cs="Arial"/>
                <w:color w:val="0070C0"/>
                <w:sz w:val="20"/>
                <w:szCs w:val="20"/>
              </w:rPr>
            </w:pPr>
            <w:r w:rsidRPr="00243138">
              <w:rPr>
                <w:rFonts w:ascii="Calibri" w:hAnsi="Calibri" w:cs="Arial"/>
                <w:i/>
                <w:color w:val="0070C0"/>
                <w:sz w:val="20"/>
                <w:szCs w:val="20"/>
              </w:rPr>
              <w:fldChar w:fldCharType="begin">
                <w:ffData>
                  <w:name w:val=""/>
                  <w:enabled/>
                  <w:calcOnExit w:val="0"/>
                  <w:textInput/>
                </w:ffData>
              </w:fldChar>
            </w:r>
            <w:r w:rsidRPr="00243138">
              <w:rPr>
                <w:rFonts w:ascii="Calibri" w:hAnsi="Calibri" w:cs="Arial"/>
                <w:i/>
                <w:color w:val="0070C0"/>
                <w:sz w:val="20"/>
                <w:szCs w:val="20"/>
              </w:rPr>
              <w:instrText xml:space="preserve"> FORMTEXT </w:instrText>
            </w:r>
            <w:r w:rsidRPr="00243138">
              <w:rPr>
                <w:rFonts w:ascii="Calibri" w:hAnsi="Calibri" w:cs="Arial"/>
                <w:i/>
                <w:color w:val="0070C0"/>
                <w:sz w:val="20"/>
                <w:szCs w:val="20"/>
              </w:rPr>
            </w:r>
            <w:r w:rsidRPr="00243138">
              <w:rPr>
                <w:rFonts w:ascii="Calibri" w:hAnsi="Calibri" w:cs="Arial"/>
                <w:i/>
                <w:color w:val="0070C0"/>
                <w:sz w:val="20"/>
                <w:szCs w:val="20"/>
              </w:rPr>
              <w:fldChar w:fldCharType="separate"/>
            </w:r>
            <w:r w:rsidRPr="00243138">
              <w:rPr>
                <w:rFonts w:ascii="Calibri" w:hAnsi="Calibri" w:cs="Arial"/>
                <w:i/>
                <w:color w:val="0070C0"/>
                <w:sz w:val="20"/>
                <w:szCs w:val="20"/>
              </w:rPr>
              <w:t> </w:t>
            </w:r>
            <w:r w:rsidRPr="00243138">
              <w:rPr>
                <w:rFonts w:ascii="Calibri" w:hAnsi="Calibri" w:cs="Arial"/>
                <w:i/>
                <w:color w:val="0070C0"/>
                <w:sz w:val="20"/>
                <w:szCs w:val="20"/>
              </w:rPr>
              <w:t> </w:t>
            </w:r>
            <w:r w:rsidRPr="00243138">
              <w:rPr>
                <w:rFonts w:ascii="Calibri" w:hAnsi="Calibri" w:cs="Arial"/>
                <w:i/>
                <w:color w:val="0070C0"/>
                <w:sz w:val="20"/>
                <w:szCs w:val="20"/>
              </w:rPr>
              <w:t> </w:t>
            </w:r>
            <w:r w:rsidRPr="00243138">
              <w:rPr>
                <w:rFonts w:ascii="Calibri" w:hAnsi="Calibri" w:cs="Arial"/>
                <w:i/>
                <w:color w:val="0070C0"/>
                <w:sz w:val="20"/>
                <w:szCs w:val="20"/>
              </w:rPr>
              <w:t> </w:t>
            </w:r>
            <w:r w:rsidRPr="00243138">
              <w:rPr>
                <w:rFonts w:ascii="Calibri" w:hAnsi="Calibri" w:cs="Arial"/>
                <w:i/>
                <w:color w:val="0070C0"/>
                <w:sz w:val="20"/>
                <w:szCs w:val="20"/>
              </w:rPr>
              <w:t> </w:t>
            </w:r>
            <w:r w:rsidRPr="00243138">
              <w:rPr>
                <w:rFonts w:ascii="Calibri" w:hAnsi="Calibri" w:cs="Arial"/>
                <w:color w:val="0070C0"/>
                <w:sz w:val="20"/>
                <w:szCs w:val="20"/>
              </w:rPr>
              <w:fldChar w:fldCharType="end"/>
            </w:r>
          </w:p>
          <w:p w14:paraId="592166C5" w14:textId="77777777" w:rsidR="00943CC1" w:rsidRPr="00243138" w:rsidRDefault="00943CC1" w:rsidP="00431FC4">
            <w:pPr>
              <w:rPr>
                <w:rFonts w:ascii="Calibri" w:hAnsi="Calibri" w:cs="Arial"/>
                <w:color w:val="0070C0"/>
                <w:sz w:val="20"/>
                <w:szCs w:val="20"/>
              </w:rPr>
            </w:pPr>
          </w:p>
        </w:tc>
      </w:tr>
      <w:tr w:rsidR="00943CC1" w:rsidRPr="00243138" w14:paraId="2CE2A7AD" w14:textId="77777777" w:rsidTr="00726047">
        <w:tblPrEx>
          <w:tblLook w:val="01E0" w:firstRow="1" w:lastRow="1" w:firstColumn="1" w:lastColumn="1" w:noHBand="0" w:noVBand="0"/>
        </w:tblPrEx>
        <w:tc>
          <w:tcPr>
            <w:tcW w:w="4500" w:type="dxa"/>
            <w:tcBorders>
              <w:bottom w:val="nil"/>
            </w:tcBorders>
            <w:shd w:val="clear" w:color="auto" w:fill="auto"/>
            <w:vAlign w:val="center"/>
          </w:tcPr>
          <w:p w14:paraId="015E5DBE" w14:textId="77777777" w:rsidR="00943CC1" w:rsidRPr="00243138" w:rsidRDefault="00943CC1" w:rsidP="006F4E16">
            <w:pPr>
              <w:ind w:left="-22"/>
              <w:rPr>
                <w:rFonts w:ascii="Calibri" w:hAnsi="Calibri" w:cs="Arial"/>
              </w:rPr>
            </w:pPr>
            <w:r w:rsidRPr="00243138">
              <w:rPr>
                <w:rFonts w:ascii="Calibri" w:hAnsi="Calibri" w:cs="Arial"/>
                <w:sz w:val="22"/>
                <w:szCs w:val="22"/>
              </w:rPr>
              <w:t xml:space="preserve">4. If you will maintain </w:t>
            </w:r>
            <w:r w:rsidRPr="00243138">
              <w:rPr>
                <w:rFonts w:ascii="Calibri" w:hAnsi="Calibri" w:cs="Arial"/>
                <w:b/>
                <w:sz w:val="22"/>
                <w:szCs w:val="22"/>
              </w:rPr>
              <w:t>electronic</w:t>
            </w:r>
            <w:r w:rsidRPr="00243138">
              <w:rPr>
                <w:rFonts w:ascii="Calibri" w:hAnsi="Calibri" w:cs="Arial"/>
                <w:sz w:val="22"/>
                <w:szCs w:val="22"/>
              </w:rPr>
              <w:t xml:space="preserve"> research records, where will you store the electronic research records </w:t>
            </w:r>
            <w:r w:rsidRPr="00243138">
              <w:rPr>
                <w:rFonts w:ascii="Calibri" w:hAnsi="Calibri" w:cs="Arial"/>
                <w:sz w:val="22"/>
                <w:szCs w:val="22"/>
                <w:u w:val="single"/>
              </w:rPr>
              <w:t>at VAPAHCS (i.e., Palo Alto, Menlo Park, server name</w:t>
            </w:r>
            <w:r w:rsidRPr="00243138">
              <w:rPr>
                <w:rFonts w:ascii="Calibri" w:hAnsi="Calibri" w:cs="Arial"/>
                <w:sz w:val="22"/>
                <w:szCs w:val="22"/>
              </w:rPr>
              <w:t>?</w:t>
            </w:r>
          </w:p>
        </w:tc>
        <w:tc>
          <w:tcPr>
            <w:tcW w:w="720" w:type="dxa"/>
            <w:shd w:val="clear" w:color="auto" w:fill="auto"/>
          </w:tcPr>
          <w:p w14:paraId="1C3EEB50" w14:textId="77777777" w:rsidR="00943CC1" w:rsidRPr="00243138" w:rsidRDefault="00943CC1" w:rsidP="00196B36">
            <w:pPr>
              <w:rPr>
                <w:rFonts w:ascii="Calibri" w:hAnsi="Calibri" w:cs="Arial"/>
              </w:rPr>
            </w:pPr>
          </w:p>
          <w:p w14:paraId="34D612C3" w14:textId="77777777" w:rsidR="00943CC1" w:rsidRPr="00243138" w:rsidRDefault="00943CC1" w:rsidP="00196B36">
            <w:pPr>
              <w:rPr>
                <w:rFonts w:ascii="Calibri" w:hAnsi="Calibri" w:cs="Arial"/>
              </w:rPr>
            </w:pPr>
            <w:r w:rsidRPr="00243138">
              <w:rPr>
                <w:rFonts w:ascii="Calibri" w:hAnsi="Calibri" w:cs="Arial"/>
                <w:sz w:val="22"/>
                <w:szCs w:val="22"/>
              </w:rPr>
              <w:fldChar w:fldCharType="begin">
                <w:ffData>
                  <w:name w:val="Check1"/>
                  <w:enabled/>
                  <w:calcOnExit w:val="0"/>
                  <w:checkBox>
                    <w:sizeAuto/>
                    <w:default w:val="0"/>
                  </w:checkBox>
                </w:ffData>
              </w:fldChar>
            </w:r>
            <w:r w:rsidRPr="00243138">
              <w:rPr>
                <w:rFonts w:ascii="Calibri" w:hAnsi="Calibri" w:cs="Arial"/>
                <w:sz w:val="22"/>
                <w:szCs w:val="22"/>
              </w:rPr>
              <w:instrText xml:space="preserve"> FORMCHECKBOX </w:instrText>
            </w:r>
            <w:r w:rsidR="00775DED">
              <w:rPr>
                <w:rFonts w:ascii="Calibri" w:hAnsi="Calibri" w:cs="Arial"/>
                <w:sz w:val="22"/>
                <w:szCs w:val="22"/>
              </w:rPr>
            </w:r>
            <w:r w:rsidR="00775DED">
              <w:rPr>
                <w:rFonts w:ascii="Calibri" w:hAnsi="Calibri" w:cs="Arial"/>
                <w:sz w:val="22"/>
                <w:szCs w:val="22"/>
              </w:rPr>
              <w:fldChar w:fldCharType="separate"/>
            </w:r>
            <w:r w:rsidRPr="00243138">
              <w:rPr>
                <w:rFonts w:ascii="Calibri" w:hAnsi="Calibri" w:cs="Arial"/>
                <w:sz w:val="22"/>
                <w:szCs w:val="22"/>
              </w:rPr>
              <w:fldChar w:fldCharType="end"/>
            </w:r>
            <w:r w:rsidRPr="00243138">
              <w:rPr>
                <w:rFonts w:ascii="Calibri" w:hAnsi="Calibri" w:cs="Arial"/>
                <w:sz w:val="22"/>
                <w:szCs w:val="22"/>
              </w:rPr>
              <w:t>N/A</w:t>
            </w:r>
          </w:p>
        </w:tc>
        <w:tc>
          <w:tcPr>
            <w:tcW w:w="4950" w:type="dxa"/>
            <w:gridSpan w:val="3"/>
            <w:shd w:val="clear" w:color="auto" w:fill="auto"/>
          </w:tcPr>
          <w:p w14:paraId="139A98C0" w14:textId="77777777" w:rsidR="00943CC1" w:rsidRPr="00243138" w:rsidRDefault="00943CC1" w:rsidP="0023255F">
            <w:pPr>
              <w:rPr>
                <w:rFonts w:ascii="Calibri" w:hAnsi="Calibri" w:cs="Arial"/>
                <w:i/>
                <w:sz w:val="20"/>
                <w:szCs w:val="20"/>
              </w:rPr>
            </w:pPr>
            <w:r w:rsidRPr="00243138">
              <w:rPr>
                <w:rFonts w:ascii="Calibri" w:hAnsi="Calibri" w:cs="Arial"/>
                <w:b/>
                <w:i/>
                <w:sz w:val="20"/>
                <w:szCs w:val="20"/>
              </w:rPr>
              <w:t>Note</w:t>
            </w:r>
            <w:r w:rsidRPr="00243138">
              <w:rPr>
                <w:rFonts w:ascii="Calibri" w:hAnsi="Calibri" w:cs="Arial"/>
                <w:i/>
                <w:sz w:val="20"/>
                <w:szCs w:val="20"/>
              </w:rPr>
              <w:t>: The VA must retain a copy of any VA data disclose outside the VA, including data transferred via the Stanford LAN extension, stored on a Stanford/</w:t>
            </w:r>
            <w:r>
              <w:rPr>
                <w:rFonts w:ascii="Calibri" w:hAnsi="Calibri" w:cs="Arial"/>
                <w:i/>
                <w:sz w:val="20"/>
                <w:szCs w:val="20"/>
              </w:rPr>
              <w:t>PAVIR</w:t>
            </w:r>
            <w:r w:rsidRPr="00243138">
              <w:rPr>
                <w:rFonts w:ascii="Calibri" w:hAnsi="Calibri" w:cs="Arial"/>
                <w:i/>
                <w:sz w:val="20"/>
                <w:szCs w:val="20"/>
              </w:rPr>
              <w:t xml:space="preserve"> computer or entered into a secure web-based system (e.g. REDcap).</w:t>
            </w:r>
          </w:p>
        </w:tc>
      </w:tr>
      <w:tr w:rsidR="00943CC1" w:rsidRPr="00243138" w14:paraId="375C0FE2" w14:textId="77777777" w:rsidTr="00726047">
        <w:tblPrEx>
          <w:tblLook w:val="01E0" w:firstRow="1" w:lastRow="1" w:firstColumn="1" w:lastColumn="1" w:noHBand="0" w:noVBand="0"/>
        </w:tblPrEx>
        <w:tc>
          <w:tcPr>
            <w:tcW w:w="10170" w:type="dxa"/>
            <w:gridSpan w:val="5"/>
            <w:tcBorders>
              <w:top w:val="nil"/>
            </w:tcBorders>
            <w:shd w:val="clear" w:color="auto" w:fill="auto"/>
          </w:tcPr>
          <w:p w14:paraId="0E47503C" w14:textId="77777777" w:rsidR="00943CC1" w:rsidRDefault="00943CC1" w:rsidP="00350743">
            <w:pPr>
              <w:rPr>
                <w:rFonts w:ascii="Calibri" w:hAnsi="Calibri" w:cs="Arial"/>
                <w:color w:val="0070C0"/>
                <w:sz w:val="20"/>
                <w:szCs w:val="20"/>
              </w:rPr>
            </w:pPr>
            <w:r w:rsidRPr="00243138">
              <w:rPr>
                <w:rFonts w:ascii="Calibri" w:hAnsi="Calibri" w:cs="Arial"/>
                <w:i/>
                <w:color w:val="0070C0"/>
                <w:sz w:val="20"/>
                <w:szCs w:val="20"/>
              </w:rPr>
              <w:fldChar w:fldCharType="begin">
                <w:ffData>
                  <w:name w:val=""/>
                  <w:enabled/>
                  <w:calcOnExit w:val="0"/>
                  <w:textInput/>
                </w:ffData>
              </w:fldChar>
            </w:r>
            <w:r w:rsidRPr="00243138">
              <w:rPr>
                <w:rFonts w:ascii="Calibri" w:hAnsi="Calibri" w:cs="Arial"/>
                <w:i/>
                <w:color w:val="0070C0"/>
                <w:sz w:val="20"/>
                <w:szCs w:val="20"/>
              </w:rPr>
              <w:instrText xml:space="preserve"> FORMTEXT </w:instrText>
            </w:r>
            <w:r w:rsidRPr="00243138">
              <w:rPr>
                <w:rFonts w:ascii="Calibri" w:hAnsi="Calibri" w:cs="Arial"/>
                <w:i/>
                <w:color w:val="0070C0"/>
                <w:sz w:val="20"/>
                <w:szCs w:val="20"/>
              </w:rPr>
            </w:r>
            <w:r w:rsidRPr="00243138">
              <w:rPr>
                <w:rFonts w:ascii="Calibri" w:hAnsi="Calibri" w:cs="Arial"/>
                <w:i/>
                <w:color w:val="0070C0"/>
                <w:sz w:val="20"/>
                <w:szCs w:val="20"/>
              </w:rPr>
              <w:fldChar w:fldCharType="separate"/>
            </w:r>
            <w:r w:rsidRPr="00243138">
              <w:rPr>
                <w:rFonts w:ascii="Calibri" w:hAnsi="Calibri" w:cs="Arial"/>
                <w:i/>
                <w:color w:val="0070C0"/>
                <w:sz w:val="20"/>
                <w:szCs w:val="20"/>
              </w:rPr>
              <w:t> </w:t>
            </w:r>
            <w:r w:rsidRPr="00243138">
              <w:rPr>
                <w:rFonts w:ascii="Calibri" w:hAnsi="Calibri" w:cs="Arial"/>
                <w:i/>
                <w:color w:val="0070C0"/>
                <w:sz w:val="20"/>
                <w:szCs w:val="20"/>
              </w:rPr>
              <w:t> </w:t>
            </w:r>
            <w:r w:rsidRPr="00243138">
              <w:rPr>
                <w:rFonts w:ascii="Calibri" w:hAnsi="Calibri" w:cs="Arial"/>
                <w:i/>
                <w:color w:val="0070C0"/>
                <w:sz w:val="20"/>
                <w:szCs w:val="20"/>
              </w:rPr>
              <w:t> </w:t>
            </w:r>
            <w:r w:rsidRPr="00243138">
              <w:rPr>
                <w:rFonts w:ascii="Calibri" w:hAnsi="Calibri" w:cs="Arial"/>
                <w:i/>
                <w:color w:val="0070C0"/>
                <w:sz w:val="20"/>
                <w:szCs w:val="20"/>
              </w:rPr>
              <w:t> </w:t>
            </w:r>
            <w:r w:rsidRPr="00243138">
              <w:rPr>
                <w:rFonts w:ascii="Calibri" w:hAnsi="Calibri" w:cs="Arial"/>
                <w:i/>
                <w:color w:val="0070C0"/>
                <w:sz w:val="20"/>
                <w:szCs w:val="20"/>
              </w:rPr>
              <w:t> </w:t>
            </w:r>
            <w:r w:rsidRPr="00243138">
              <w:rPr>
                <w:rFonts w:ascii="Calibri" w:hAnsi="Calibri" w:cs="Arial"/>
                <w:color w:val="0070C0"/>
                <w:sz w:val="20"/>
                <w:szCs w:val="20"/>
              </w:rPr>
              <w:fldChar w:fldCharType="end"/>
            </w:r>
          </w:p>
          <w:p w14:paraId="60DDC85A" w14:textId="77777777" w:rsidR="00943CC1" w:rsidRPr="00243138" w:rsidRDefault="00943CC1" w:rsidP="00350743">
            <w:pPr>
              <w:rPr>
                <w:rFonts w:ascii="Calibri" w:hAnsi="Calibri" w:cs="Arial"/>
                <w:color w:val="0070C0"/>
                <w:sz w:val="20"/>
                <w:szCs w:val="20"/>
              </w:rPr>
            </w:pPr>
          </w:p>
        </w:tc>
      </w:tr>
      <w:tr w:rsidR="00B830C3" w:rsidRPr="00243138" w14:paraId="4A05FF4F" w14:textId="77777777" w:rsidTr="00726047">
        <w:tblPrEx>
          <w:tblLook w:val="01E0" w:firstRow="1" w:lastRow="1" w:firstColumn="1" w:lastColumn="1" w:noHBand="0" w:noVBand="0"/>
        </w:tblPrEx>
        <w:tc>
          <w:tcPr>
            <w:tcW w:w="5220" w:type="dxa"/>
            <w:gridSpan w:val="2"/>
            <w:shd w:val="clear" w:color="auto" w:fill="auto"/>
            <w:vAlign w:val="center"/>
          </w:tcPr>
          <w:p w14:paraId="61DA118A" w14:textId="77777777" w:rsidR="00B830C3" w:rsidRPr="00243138" w:rsidRDefault="00B830C3" w:rsidP="00A27A62">
            <w:pPr>
              <w:ind w:left="-22"/>
              <w:rPr>
                <w:rFonts w:ascii="Calibri" w:hAnsi="Calibri" w:cs="Arial"/>
              </w:rPr>
            </w:pPr>
            <w:r w:rsidRPr="00243138">
              <w:rPr>
                <w:rFonts w:ascii="Calibri" w:hAnsi="Calibri" w:cs="Arial"/>
                <w:sz w:val="22"/>
                <w:szCs w:val="22"/>
              </w:rPr>
              <w:t xml:space="preserve">5. Will VAPAHCS investigator(s) </w:t>
            </w:r>
            <w:r w:rsidRPr="00243138">
              <w:rPr>
                <w:rFonts w:ascii="Calibri" w:hAnsi="Calibri" w:cs="Arial"/>
                <w:sz w:val="22"/>
                <w:szCs w:val="22"/>
                <w:u w:val="single"/>
              </w:rPr>
              <w:t>share</w:t>
            </w:r>
            <w:r w:rsidRPr="00243138">
              <w:rPr>
                <w:rFonts w:ascii="Calibri" w:hAnsi="Calibri" w:cs="Arial"/>
                <w:sz w:val="22"/>
                <w:szCs w:val="22"/>
              </w:rPr>
              <w:t xml:space="preserve"> VA III or PHI with non-VAPAHCS investigator(s) (i.e., Stanford collaborators)?</w:t>
            </w:r>
            <w:r w:rsidRPr="00243138" w:rsidDel="00B830C3">
              <w:rPr>
                <w:rFonts w:ascii="Calibri" w:hAnsi="Calibri" w:cs="Arial"/>
                <w:sz w:val="22"/>
                <w:szCs w:val="22"/>
              </w:rPr>
              <w:t xml:space="preserve"> </w:t>
            </w:r>
          </w:p>
        </w:tc>
        <w:tc>
          <w:tcPr>
            <w:tcW w:w="720" w:type="dxa"/>
            <w:shd w:val="clear" w:color="auto" w:fill="auto"/>
          </w:tcPr>
          <w:p w14:paraId="05DFBD11" w14:textId="77777777" w:rsidR="00B830C3" w:rsidRPr="00243138" w:rsidRDefault="00B830C3" w:rsidP="00196B36">
            <w:pPr>
              <w:rPr>
                <w:rFonts w:ascii="Calibri" w:hAnsi="Calibri" w:cs="Arial"/>
              </w:rPr>
            </w:pPr>
          </w:p>
          <w:p w14:paraId="7364F829" w14:textId="77777777" w:rsidR="00B830C3" w:rsidRPr="00243138" w:rsidRDefault="00B830C3" w:rsidP="00196B36">
            <w:pPr>
              <w:rPr>
                <w:rFonts w:ascii="Calibri" w:hAnsi="Calibri" w:cs="Arial"/>
              </w:rPr>
            </w:pPr>
            <w:r w:rsidRPr="00243138">
              <w:rPr>
                <w:rFonts w:ascii="Calibri" w:hAnsi="Calibri" w:cs="Arial"/>
                <w:sz w:val="22"/>
                <w:szCs w:val="22"/>
              </w:rPr>
              <w:fldChar w:fldCharType="begin">
                <w:ffData>
                  <w:name w:val="Check2"/>
                  <w:enabled/>
                  <w:calcOnExit w:val="0"/>
                  <w:checkBox>
                    <w:sizeAuto/>
                    <w:default w:val="0"/>
                  </w:checkBox>
                </w:ffData>
              </w:fldChar>
            </w:r>
            <w:r w:rsidRPr="00243138">
              <w:rPr>
                <w:rFonts w:ascii="Calibri" w:hAnsi="Calibri" w:cs="Arial"/>
                <w:sz w:val="22"/>
                <w:szCs w:val="22"/>
              </w:rPr>
              <w:instrText xml:space="preserve"> FORMCHECKBOX </w:instrText>
            </w:r>
            <w:r w:rsidR="00775DED">
              <w:rPr>
                <w:rFonts w:ascii="Calibri" w:hAnsi="Calibri" w:cs="Arial"/>
                <w:sz w:val="22"/>
                <w:szCs w:val="22"/>
              </w:rPr>
            </w:r>
            <w:r w:rsidR="00775DED">
              <w:rPr>
                <w:rFonts w:ascii="Calibri" w:hAnsi="Calibri" w:cs="Arial"/>
                <w:sz w:val="22"/>
                <w:szCs w:val="22"/>
              </w:rPr>
              <w:fldChar w:fldCharType="separate"/>
            </w:r>
            <w:r w:rsidRPr="00243138">
              <w:rPr>
                <w:rFonts w:ascii="Calibri" w:hAnsi="Calibri" w:cs="Arial"/>
                <w:sz w:val="22"/>
                <w:szCs w:val="22"/>
              </w:rPr>
              <w:fldChar w:fldCharType="end"/>
            </w:r>
            <w:r w:rsidRPr="00243138">
              <w:rPr>
                <w:rFonts w:ascii="Calibri" w:hAnsi="Calibri" w:cs="Arial"/>
                <w:sz w:val="22"/>
                <w:szCs w:val="22"/>
              </w:rPr>
              <w:t>Yes</w:t>
            </w:r>
          </w:p>
        </w:tc>
        <w:tc>
          <w:tcPr>
            <w:tcW w:w="630" w:type="dxa"/>
          </w:tcPr>
          <w:p w14:paraId="03912593" w14:textId="77777777" w:rsidR="00B830C3" w:rsidRPr="00243138" w:rsidRDefault="00B830C3" w:rsidP="00196B36">
            <w:pPr>
              <w:rPr>
                <w:rFonts w:ascii="Calibri" w:hAnsi="Calibri" w:cs="Arial"/>
              </w:rPr>
            </w:pPr>
          </w:p>
          <w:p w14:paraId="725B226F" w14:textId="77777777" w:rsidR="00B830C3" w:rsidRPr="00243138" w:rsidRDefault="00B830C3" w:rsidP="00196B36">
            <w:pPr>
              <w:rPr>
                <w:rFonts w:ascii="Calibri" w:hAnsi="Calibri" w:cs="Arial"/>
              </w:rPr>
            </w:pPr>
            <w:r w:rsidRPr="00243138">
              <w:rPr>
                <w:rFonts w:ascii="Calibri" w:hAnsi="Calibri" w:cs="Arial"/>
                <w:sz w:val="22"/>
                <w:szCs w:val="22"/>
              </w:rPr>
              <w:fldChar w:fldCharType="begin">
                <w:ffData>
                  <w:name w:val="Check1"/>
                  <w:enabled/>
                  <w:calcOnExit w:val="0"/>
                  <w:checkBox>
                    <w:sizeAuto/>
                    <w:default w:val="0"/>
                  </w:checkBox>
                </w:ffData>
              </w:fldChar>
            </w:r>
            <w:r w:rsidRPr="00243138">
              <w:rPr>
                <w:rFonts w:ascii="Calibri" w:hAnsi="Calibri" w:cs="Arial"/>
                <w:sz w:val="22"/>
                <w:szCs w:val="22"/>
              </w:rPr>
              <w:instrText xml:space="preserve"> FORMCHECKBOX </w:instrText>
            </w:r>
            <w:r w:rsidR="00775DED">
              <w:rPr>
                <w:rFonts w:ascii="Calibri" w:hAnsi="Calibri" w:cs="Arial"/>
                <w:sz w:val="22"/>
                <w:szCs w:val="22"/>
              </w:rPr>
            </w:r>
            <w:r w:rsidR="00775DED">
              <w:rPr>
                <w:rFonts w:ascii="Calibri" w:hAnsi="Calibri" w:cs="Arial"/>
                <w:sz w:val="22"/>
                <w:szCs w:val="22"/>
              </w:rPr>
              <w:fldChar w:fldCharType="separate"/>
            </w:r>
            <w:r w:rsidRPr="00243138">
              <w:rPr>
                <w:rFonts w:ascii="Calibri" w:hAnsi="Calibri" w:cs="Arial"/>
                <w:sz w:val="22"/>
                <w:szCs w:val="22"/>
              </w:rPr>
              <w:fldChar w:fldCharType="end"/>
            </w:r>
            <w:r w:rsidRPr="00243138">
              <w:rPr>
                <w:rFonts w:ascii="Calibri" w:hAnsi="Calibri" w:cs="Arial"/>
                <w:sz w:val="22"/>
                <w:szCs w:val="22"/>
              </w:rPr>
              <w:t>No</w:t>
            </w:r>
          </w:p>
        </w:tc>
        <w:tc>
          <w:tcPr>
            <w:tcW w:w="3600" w:type="dxa"/>
          </w:tcPr>
          <w:p w14:paraId="2D44F8B5" w14:textId="77777777" w:rsidR="00B830C3" w:rsidRPr="00243138" w:rsidRDefault="00B830C3" w:rsidP="004E2191">
            <w:pPr>
              <w:rPr>
                <w:rFonts w:ascii="Calibri" w:hAnsi="Calibri" w:cs="Arial"/>
              </w:rPr>
            </w:pPr>
            <w:r w:rsidRPr="00243138">
              <w:rPr>
                <w:rFonts w:ascii="Calibri" w:hAnsi="Calibri" w:cs="Arial"/>
                <w:b/>
                <w:i/>
                <w:sz w:val="20"/>
                <w:szCs w:val="20"/>
              </w:rPr>
              <w:t>Note:</w:t>
            </w:r>
            <w:r w:rsidRPr="00243138">
              <w:rPr>
                <w:rFonts w:ascii="Calibri" w:hAnsi="Calibri" w:cs="Arial"/>
                <w:i/>
                <w:sz w:val="20"/>
                <w:szCs w:val="20"/>
              </w:rPr>
              <w:t xml:space="preserve"> VA III is any information collected on a VA research study that is individually identifiable, which includes PHI (Identifiable Protected Health Information)</w:t>
            </w:r>
          </w:p>
        </w:tc>
      </w:tr>
      <w:tr w:rsidR="00196B36" w:rsidRPr="00243138" w14:paraId="07788720" w14:textId="77777777" w:rsidTr="00726047">
        <w:tblPrEx>
          <w:tblLook w:val="01E0" w:firstRow="1" w:lastRow="1" w:firstColumn="1" w:lastColumn="1" w:noHBand="0" w:noVBand="0"/>
        </w:tblPrEx>
        <w:trPr>
          <w:trHeight w:val="647"/>
        </w:trPr>
        <w:tc>
          <w:tcPr>
            <w:tcW w:w="4500" w:type="dxa"/>
            <w:shd w:val="clear" w:color="auto" w:fill="auto"/>
            <w:vAlign w:val="center"/>
          </w:tcPr>
          <w:p w14:paraId="63206572" w14:textId="77777777" w:rsidR="00196B36" w:rsidRPr="00243138" w:rsidRDefault="00196B36" w:rsidP="006F4E16">
            <w:pPr>
              <w:ind w:left="-22"/>
              <w:rPr>
                <w:rFonts w:ascii="Calibri" w:hAnsi="Calibri" w:cs="Arial"/>
              </w:rPr>
            </w:pPr>
            <w:r w:rsidRPr="00243138">
              <w:rPr>
                <w:rFonts w:ascii="Calibri" w:hAnsi="Calibri" w:cs="Arial"/>
                <w:sz w:val="22"/>
                <w:szCs w:val="22"/>
              </w:rPr>
              <w:t xml:space="preserve">6. Will VA </w:t>
            </w:r>
            <w:r w:rsidR="00B830C3" w:rsidRPr="00243138">
              <w:rPr>
                <w:rFonts w:ascii="Calibri" w:hAnsi="Calibri" w:cs="Arial"/>
                <w:sz w:val="22"/>
                <w:szCs w:val="22"/>
              </w:rPr>
              <w:t xml:space="preserve">PHI </w:t>
            </w:r>
            <w:r w:rsidRPr="00243138">
              <w:rPr>
                <w:rFonts w:ascii="Calibri" w:hAnsi="Calibri" w:cs="Arial"/>
                <w:sz w:val="22"/>
                <w:szCs w:val="22"/>
              </w:rPr>
              <w:t xml:space="preserve">be shared in accordance with an </w:t>
            </w:r>
            <w:r w:rsidR="00B830C3" w:rsidRPr="00243138">
              <w:rPr>
                <w:rFonts w:ascii="Calibri" w:hAnsi="Calibri" w:cs="Arial"/>
                <w:sz w:val="22"/>
                <w:szCs w:val="22"/>
              </w:rPr>
              <w:t xml:space="preserve">signed </w:t>
            </w:r>
            <w:r w:rsidRPr="00243138">
              <w:rPr>
                <w:rFonts w:ascii="Calibri" w:hAnsi="Calibri" w:cs="Arial"/>
                <w:sz w:val="22"/>
                <w:szCs w:val="22"/>
              </w:rPr>
              <w:t>HIPAA</w:t>
            </w:r>
            <w:r w:rsidR="00B830C3" w:rsidRPr="00243138">
              <w:rPr>
                <w:rFonts w:ascii="Calibri" w:hAnsi="Calibri" w:cs="Arial"/>
                <w:sz w:val="22"/>
                <w:szCs w:val="22"/>
              </w:rPr>
              <w:t xml:space="preserve"> Authorization</w:t>
            </w:r>
            <w:r w:rsidRPr="00243138">
              <w:rPr>
                <w:rFonts w:ascii="Calibri" w:hAnsi="Calibri" w:cs="Arial"/>
                <w:sz w:val="22"/>
                <w:szCs w:val="22"/>
              </w:rPr>
              <w:t>?</w:t>
            </w:r>
          </w:p>
        </w:tc>
        <w:tc>
          <w:tcPr>
            <w:tcW w:w="720" w:type="dxa"/>
            <w:shd w:val="clear" w:color="auto" w:fill="auto"/>
          </w:tcPr>
          <w:p w14:paraId="6CE0A7E5" w14:textId="77777777" w:rsidR="00196B36" w:rsidRPr="00243138" w:rsidRDefault="00196B36" w:rsidP="00196B36">
            <w:pPr>
              <w:rPr>
                <w:rFonts w:ascii="Calibri" w:hAnsi="Calibri" w:cs="Arial"/>
              </w:rPr>
            </w:pPr>
          </w:p>
          <w:p w14:paraId="0195E219" w14:textId="77777777" w:rsidR="00196B36" w:rsidRPr="00243138" w:rsidRDefault="00482F4C" w:rsidP="00196B36">
            <w:pPr>
              <w:rPr>
                <w:rFonts w:ascii="Calibri" w:hAnsi="Calibri" w:cs="Arial"/>
              </w:rPr>
            </w:pPr>
            <w:r w:rsidRPr="00243138">
              <w:rPr>
                <w:rFonts w:ascii="Calibri" w:hAnsi="Calibri" w:cs="Arial"/>
                <w:sz w:val="22"/>
                <w:szCs w:val="22"/>
              </w:rPr>
              <w:fldChar w:fldCharType="begin">
                <w:ffData>
                  <w:name w:val="Check1"/>
                  <w:enabled/>
                  <w:calcOnExit w:val="0"/>
                  <w:checkBox>
                    <w:sizeAuto/>
                    <w:default w:val="0"/>
                  </w:checkBox>
                </w:ffData>
              </w:fldChar>
            </w:r>
            <w:r w:rsidR="00196B36" w:rsidRPr="00243138">
              <w:rPr>
                <w:rFonts w:ascii="Calibri" w:hAnsi="Calibri" w:cs="Arial"/>
                <w:sz w:val="22"/>
                <w:szCs w:val="22"/>
              </w:rPr>
              <w:instrText xml:space="preserve"> FORMCHECKBOX </w:instrText>
            </w:r>
            <w:r w:rsidR="00775DED">
              <w:rPr>
                <w:rFonts w:ascii="Calibri" w:hAnsi="Calibri" w:cs="Arial"/>
                <w:sz w:val="22"/>
                <w:szCs w:val="22"/>
              </w:rPr>
            </w:r>
            <w:r w:rsidR="00775DED">
              <w:rPr>
                <w:rFonts w:ascii="Calibri" w:hAnsi="Calibri" w:cs="Arial"/>
                <w:sz w:val="22"/>
                <w:szCs w:val="22"/>
              </w:rPr>
              <w:fldChar w:fldCharType="separate"/>
            </w:r>
            <w:r w:rsidRPr="00243138">
              <w:rPr>
                <w:rFonts w:ascii="Calibri" w:hAnsi="Calibri" w:cs="Arial"/>
                <w:sz w:val="22"/>
                <w:szCs w:val="22"/>
              </w:rPr>
              <w:fldChar w:fldCharType="end"/>
            </w:r>
            <w:r w:rsidR="00196B36" w:rsidRPr="00243138">
              <w:rPr>
                <w:rFonts w:ascii="Calibri" w:hAnsi="Calibri" w:cs="Arial"/>
                <w:sz w:val="22"/>
                <w:szCs w:val="22"/>
              </w:rPr>
              <w:t>N/A</w:t>
            </w:r>
          </w:p>
        </w:tc>
        <w:tc>
          <w:tcPr>
            <w:tcW w:w="720" w:type="dxa"/>
            <w:shd w:val="clear" w:color="auto" w:fill="auto"/>
          </w:tcPr>
          <w:p w14:paraId="6E0F8DC1" w14:textId="77777777" w:rsidR="00196B36" w:rsidRPr="00243138" w:rsidRDefault="00196B36" w:rsidP="00196B36">
            <w:pPr>
              <w:rPr>
                <w:rFonts w:ascii="Calibri" w:hAnsi="Calibri" w:cs="Arial"/>
              </w:rPr>
            </w:pPr>
          </w:p>
          <w:p w14:paraId="65BE198D" w14:textId="77777777" w:rsidR="00196B36" w:rsidRPr="00243138" w:rsidRDefault="00482F4C" w:rsidP="00196B36">
            <w:pPr>
              <w:rPr>
                <w:rFonts w:ascii="Calibri" w:hAnsi="Calibri" w:cs="Arial"/>
              </w:rPr>
            </w:pPr>
            <w:r w:rsidRPr="00243138">
              <w:rPr>
                <w:rFonts w:ascii="Calibri" w:hAnsi="Calibri" w:cs="Arial"/>
                <w:sz w:val="22"/>
                <w:szCs w:val="22"/>
              </w:rPr>
              <w:fldChar w:fldCharType="begin">
                <w:ffData>
                  <w:name w:val="Check2"/>
                  <w:enabled/>
                  <w:calcOnExit w:val="0"/>
                  <w:checkBox>
                    <w:sizeAuto/>
                    <w:default w:val="0"/>
                  </w:checkBox>
                </w:ffData>
              </w:fldChar>
            </w:r>
            <w:r w:rsidR="00196B36" w:rsidRPr="00243138">
              <w:rPr>
                <w:rFonts w:ascii="Calibri" w:hAnsi="Calibri" w:cs="Arial"/>
                <w:sz w:val="22"/>
                <w:szCs w:val="22"/>
              </w:rPr>
              <w:instrText xml:space="preserve"> FORMCHECKBOX </w:instrText>
            </w:r>
            <w:r w:rsidR="00775DED">
              <w:rPr>
                <w:rFonts w:ascii="Calibri" w:hAnsi="Calibri" w:cs="Arial"/>
                <w:sz w:val="22"/>
                <w:szCs w:val="22"/>
              </w:rPr>
            </w:r>
            <w:r w:rsidR="00775DED">
              <w:rPr>
                <w:rFonts w:ascii="Calibri" w:hAnsi="Calibri" w:cs="Arial"/>
                <w:sz w:val="22"/>
                <w:szCs w:val="22"/>
              </w:rPr>
              <w:fldChar w:fldCharType="separate"/>
            </w:r>
            <w:r w:rsidRPr="00243138">
              <w:rPr>
                <w:rFonts w:ascii="Calibri" w:hAnsi="Calibri" w:cs="Arial"/>
                <w:sz w:val="22"/>
                <w:szCs w:val="22"/>
              </w:rPr>
              <w:fldChar w:fldCharType="end"/>
            </w:r>
            <w:r w:rsidR="00196B36" w:rsidRPr="00243138">
              <w:rPr>
                <w:rFonts w:ascii="Calibri" w:hAnsi="Calibri" w:cs="Arial"/>
                <w:sz w:val="22"/>
                <w:szCs w:val="22"/>
              </w:rPr>
              <w:t>Yes</w:t>
            </w:r>
          </w:p>
        </w:tc>
        <w:tc>
          <w:tcPr>
            <w:tcW w:w="630" w:type="dxa"/>
          </w:tcPr>
          <w:p w14:paraId="48E725F1" w14:textId="77777777" w:rsidR="00196B36" w:rsidRPr="00243138" w:rsidRDefault="00196B36" w:rsidP="00196B36">
            <w:pPr>
              <w:rPr>
                <w:rFonts w:ascii="Calibri" w:hAnsi="Calibri" w:cs="Arial"/>
              </w:rPr>
            </w:pPr>
          </w:p>
          <w:p w14:paraId="66A761B8" w14:textId="77777777" w:rsidR="00196B36" w:rsidRPr="00243138" w:rsidRDefault="00482F4C" w:rsidP="00196B36">
            <w:pPr>
              <w:rPr>
                <w:rFonts w:ascii="Calibri" w:hAnsi="Calibri" w:cs="Arial"/>
              </w:rPr>
            </w:pPr>
            <w:r w:rsidRPr="00243138">
              <w:rPr>
                <w:rFonts w:ascii="Calibri" w:hAnsi="Calibri" w:cs="Arial"/>
                <w:sz w:val="22"/>
                <w:szCs w:val="22"/>
              </w:rPr>
              <w:fldChar w:fldCharType="begin">
                <w:ffData>
                  <w:name w:val="Check1"/>
                  <w:enabled/>
                  <w:calcOnExit w:val="0"/>
                  <w:checkBox>
                    <w:sizeAuto/>
                    <w:default w:val="0"/>
                  </w:checkBox>
                </w:ffData>
              </w:fldChar>
            </w:r>
            <w:r w:rsidR="00196B36" w:rsidRPr="00243138">
              <w:rPr>
                <w:rFonts w:ascii="Calibri" w:hAnsi="Calibri" w:cs="Arial"/>
                <w:sz w:val="22"/>
                <w:szCs w:val="22"/>
              </w:rPr>
              <w:instrText xml:space="preserve"> FORMCHECKBOX </w:instrText>
            </w:r>
            <w:r w:rsidR="00775DED">
              <w:rPr>
                <w:rFonts w:ascii="Calibri" w:hAnsi="Calibri" w:cs="Arial"/>
                <w:sz w:val="22"/>
                <w:szCs w:val="22"/>
              </w:rPr>
            </w:r>
            <w:r w:rsidR="00775DED">
              <w:rPr>
                <w:rFonts w:ascii="Calibri" w:hAnsi="Calibri" w:cs="Arial"/>
                <w:sz w:val="22"/>
                <w:szCs w:val="22"/>
              </w:rPr>
              <w:fldChar w:fldCharType="separate"/>
            </w:r>
            <w:r w:rsidRPr="00243138">
              <w:rPr>
                <w:rFonts w:ascii="Calibri" w:hAnsi="Calibri" w:cs="Arial"/>
                <w:sz w:val="22"/>
                <w:szCs w:val="22"/>
              </w:rPr>
              <w:fldChar w:fldCharType="end"/>
            </w:r>
            <w:r w:rsidR="00196B36" w:rsidRPr="00243138">
              <w:rPr>
                <w:rFonts w:ascii="Calibri" w:hAnsi="Calibri" w:cs="Arial"/>
                <w:sz w:val="22"/>
                <w:szCs w:val="22"/>
              </w:rPr>
              <w:t>No</w:t>
            </w:r>
          </w:p>
        </w:tc>
        <w:tc>
          <w:tcPr>
            <w:tcW w:w="3600" w:type="dxa"/>
          </w:tcPr>
          <w:p w14:paraId="3E5CC183" w14:textId="77777777" w:rsidR="00196B36" w:rsidRPr="00243138" w:rsidRDefault="00196B36" w:rsidP="006F4E16">
            <w:pPr>
              <w:rPr>
                <w:rFonts w:ascii="Calibri" w:hAnsi="Calibri" w:cs="Arial"/>
              </w:rPr>
            </w:pPr>
            <w:r w:rsidRPr="00243138">
              <w:rPr>
                <w:rFonts w:ascii="Calibri" w:hAnsi="Calibri" w:cs="Arial"/>
                <w:b/>
                <w:i/>
                <w:sz w:val="20"/>
                <w:szCs w:val="20"/>
              </w:rPr>
              <w:t>Note:</w:t>
            </w:r>
            <w:r w:rsidR="00F5256E" w:rsidRPr="00243138">
              <w:rPr>
                <w:rFonts w:ascii="Calibri" w:hAnsi="Calibri" w:cs="Arial"/>
                <w:b/>
                <w:i/>
                <w:sz w:val="20"/>
                <w:szCs w:val="20"/>
              </w:rPr>
              <w:t xml:space="preserve"> </w:t>
            </w:r>
            <w:r w:rsidR="00F5256E" w:rsidRPr="00243138">
              <w:rPr>
                <w:rFonts w:ascii="Calibri" w:hAnsi="Calibri" w:cs="Arial"/>
                <w:i/>
                <w:sz w:val="20"/>
                <w:szCs w:val="20"/>
              </w:rPr>
              <w:t>VA</w:t>
            </w:r>
            <w:r w:rsidRPr="00243138">
              <w:rPr>
                <w:rFonts w:ascii="Calibri" w:hAnsi="Calibri" w:cs="Arial"/>
                <w:i/>
                <w:sz w:val="20"/>
                <w:szCs w:val="20"/>
              </w:rPr>
              <w:t xml:space="preserve"> </w:t>
            </w:r>
            <w:r w:rsidR="00B830C3" w:rsidRPr="00243138">
              <w:rPr>
                <w:rFonts w:ascii="Calibri" w:hAnsi="Calibri" w:cs="Arial"/>
                <w:i/>
                <w:sz w:val="20"/>
                <w:szCs w:val="20"/>
              </w:rPr>
              <w:t xml:space="preserve">PHI </w:t>
            </w:r>
            <w:r w:rsidR="005D2DF7" w:rsidRPr="00243138">
              <w:rPr>
                <w:rFonts w:ascii="Calibri" w:hAnsi="Calibri" w:cs="Arial"/>
                <w:i/>
                <w:sz w:val="20"/>
                <w:szCs w:val="20"/>
              </w:rPr>
              <w:t>can only be shared</w:t>
            </w:r>
            <w:r w:rsidR="006218EA" w:rsidRPr="00243138">
              <w:rPr>
                <w:rFonts w:ascii="Calibri" w:hAnsi="Calibri" w:cs="Arial"/>
                <w:i/>
                <w:sz w:val="20"/>
                <w:szCs w:val="20"/>
              </w:rPr>
              <w:t xml:space="preserve"> with non-VA </w:t>
            </w:r>
            <w:r w:rsidR="005D2DF7" w:rsidRPr="00243138">
              <w:rPr>
                <w:rFonts w:ascii="Calibri" w:hAnsi="Calibri" w:cs="Arial"/>
                <w:i/>
                <w:sz w:val="20"/>
                <w:szCs w:val="20"/>
              </w:rPr>
              <w:t>entities/</w:t>
            </w:r>
            <w:r w:rsidR="006218EA" w:rsidRPr="00243138">
              <w:rPr>
                <w:rFonts w:ascii="Calibri" w:hAnsi="Calibri" w:cs="Arial"/>
                <w:i/>
                <w:sz w:val="20"/>
                <w:szCs w:val="20"/>
              </w:rPr>
              <w:t xml:space="preserve">individuals (i.e., Stanford) via a signed HIPAA authorization that includes Stanford as an entity who may receive the data.   </w:t>
            </w:r>
          </w:p>
        </w:tc>
      </w:tr>
      <w:tr w:rsidR="00B830C3" w:rsidRPr="00243138" w14:paraId="70669090" w14:textId="77777777" w:rsidTr="00726047">
        <w:tblPrEx>
          <w:tblLook w:val="01E0" w:firstRow="1" w:lastRow="1" w:firstColumn="1" w:lastColumn="1" w:noHBand="0" w:noVBand="0"/>
        </w:tblPrEx>
        <w:tc>
          <w:tcPr>
            <w:tcW w:w="5220" w:type="dxa"/>
            <w:gridSpan w:val="2"/>
            <w:shd w:val="clear" w:color="auto" w:fill="auto"/>
            <w:vAlign w:val="center"/>
          </w:tcPr>
          <w:p w14:paraId="35E48382" w14:textId="77777777" w:rsidR="00B830C3" w:rsidRPr="00243138" w:rsidRDefault="00B830C3" w:rsidP="006F4E16">
            <w:pPr>
              <w:rPr>
                <w:rFonts w:ascii="Calibri" w:hAnsi="Calibri" w:cs="Arial"/>
              </w:rPr>
            </w:pPr>
            <w:r w:rsidRPr="00243138">
              <w:rPr>
                <w:rFonts w:ascii="Calibri" w:hAnsi="Calibri" w:cs="Arial"/>
                <w:sz w:val="22"/>
                <w:szCs w:val="22"/>
              </w:rPr>
              <w:lastRenderedPageBreak/>
              <w:t xml:space="preserve">7. Will VA III or PHI be </w:t>
            </w:r>
            <w:r w:rsidRPr="00243138">
              <w:rPr>
                <w:rFonts w:ascii="Calibri" w:hAnsi="Calibri" w:cs="Arial"/>
                <w:sz w:val="22"/>
                <w:szCs w:val="22"/>
                <w:u w:val="single"/>
              </w:rPr>
              <w:t xml:space="preserve">stored off-site </w:t>
            </w:r>
            <w:r w:rsidRPr="00243138">
              <w:rPr>
                <w:rFonts w:ascii="Calibri" w:hAnsi="Calibri" w:cs="Arial"/>
                <w:sz w:val="22"/>
                <w:szCs w:val="22"/>
              </w:rPr>
              <w:t>(i.e., at an office or computer not physically located at VAPAHCS?</w:t>
            </w:r>
          </w:p>
        </w:tc>
        <w:tc>
          <w:tcPr>
            <w:tcW w:w="720" w:type="dxa"/>
            <w:shd w:val="clear" w:color="auto" w:fill="auto"/>
          </w:tcPr>
          <w:p w14:paraId="1A95E480" w14:textId="77777777" w:rsidR="00B830C3" w:rsidRPr="00243138" w:rsidRDefault="00B830C3" w:rsidP="00196B36">
            <w:pPr>
              <w:rPr>
                <w:rFonts w:ascii="Calibri" w:hAnsi="Calibri" w:cs="Arial"/>
              </w:rPr>
            </w:pPr>
          </w:p>
          <w:p w14:paraId="036BC6EA" w14:textId="77777777" w:rsidR="00B830C3" w:rsidRPr="00243138" w:rsidRDefault="00B830C3" w:rsidP="00196B36">
            <w:pPr>
              <w:rPr>
                <w:rFonts w:ascii="Calibri" w:hAnsi="Calibri" w:cs="Arial"/>
              </w:rPr>
            </w:pPr>
            <w:r w:rsidRPr="00243138">
              <w:rPr>
                <w:rFonts w:ascii="Calibri" w:hAnsi="Calibri" w:cs="Arial"/>
                <w:sz w:val="22"/>
                <w:szCs w:val="22"/>
              </w:rPr>
              <w:fldChar w:fldCharType="begin">
                <w:ffData>
                  <w:name w:val="Check2"/>
                  <w:enabled/>
                  <w:calcOnExit w:val="0"/>
                  <w:checkBox>
                    <w:sizeAuto/>
                    <w:default w:val="0"/>
                  </w:checkBox>
                </w:ffData>
              </w:fldChar>
            </w:r>
            <w:r w:rsidRPr="00243138">
              <w:rPr>
                <w:rFonts w:ascii="Calibri" w:hAnsi="Calibri" w:cs="Arial"/>
                <w:sz w:val="22"/>
                <w:szCs w:val="22"/>
              </w:rPr>
              <w:instrText xml:space="preserve"> FORMCHECKBOX </w:instrText>
            </w:r>
            <w:r w:rsidR="00775DED">
              <w:rPr>
                <w:rFonts w:ascii="Calibri" w:hAnsi="Calibri" w:cs="Arial"/>
                <w:sz w:val="22"/>
                <w:szCs w:val="22"/>
              </w:rPr>
            </w:r>
            <w:r w:rsidR="00775DED">
              <w:rPr>
                <w:rFonts w:ascii="Calibri" w:hAnsi="Calibri" w:cs="Arial"/>
                <w:sz w:val="22"/>
                <w:szCs w:val="22"/>
              </w:rPr>
              <w:fldChar w:fldCharType="separate"/>
            </w:r>
            <w:r w:rsidRPr="00243138">
              <w:rPr>
                <w:rFonts w:ascii="Calibri" w:hAnsi="Calibri" w:cs="Arial"/>
                <w:sz w:val="22"/>
                <w:szCs w:val="22"/>
              </w:rPr>
              <w:fldChar w:fldCharType="end"/>
            </w:r>
            <w:r w:rsidRPr="00243138">
              <w:rPr>
                <w:rFonts w:ascii="Calibri" w:hAnsi="Calibri" w:cs="Arial"/>
                <w:sz w:val="22"/>
                <w:szCs w:val="22"/>
              </w:rPr>
              <w:t>Yes</w:t>
            </w:r>
          </w:p>
          <w:p w14:paraId="58BAAC43" w14:textId="77777777" w:rsidR="00B830C3" w:rsidRPr="00243138" w:rsidRDefault="00B830C3" w:rsidP="00196B36">
            <w:pPr>
              <w:rPr>
                <w:rFonts w:ascii="Calibri" w:hAnsi="Calibri" w:cs="Arial"/>
              </w:rPr>
            </w:pPr>
          </w:p>
        </w:tc>
        <w:tc>
          <w:tcPr>
            <w:tcW w:w="630" w:type="dxa"/>
          </w:tcPr>
          <w:p w14:paraId="0C6F7B75" w14:textId="77777777" w:rsidR="00B830C3" w:rsidRPr="00243138" w:rsidRDefault="00B830C3" w:rsidP="00196B36">
            <w:pPr>
              <w:rPr>
                <w:rFonts w:ascii="Calibri" w:hAnsi="Calibri" w:cs="Arial"/>
              </w:rPr>
            </w:pPr>
          </w:p>
          <w:p w14:paraId="2BDFE74F" w14:textId="77777777" w:rsidR="00B830C3" w:rsidRPr="00243138" w:rsidRDefault="00B830C3" w:rsidP="00196B36">
            <w:pPr>
              <w:rPr>
                <w:rFonts w:ascii="Calibri" w:hAnsi="Calibri" w:cs="Arial"/>
              </w:rPr>
            </w:pPr>
            <w:r w:rsidRPr="00243138">
              <w:rPr>
                <w:rFonts w:ascii="Calibri" w:hAnsi="Calibri" w:cs="Arial"/>
                <w:sz w:val="22"/>
                <w:szCs w:val="22"/>
              </w:rPr>
              <w:fldChar w:fldCharType="begin">
                <w:ffData>
                  <w:name w:val="Check1"/>
                  <w:enabled/>
                  <w:calcOnExit w:val="0"/>
                  <w:checkBox>
                    <w:sizeAuto/>
                    <w:default w:val="0"/>
                  </w:checkBox>
                </w:ffData>
              </w:fldChar>
            </w:r>
            <w:r w:rsidRPr="00243138">
              <w:rPr>
                <w:rFonts w:ascii="Calibri" w:hAnsi="Calibri" w:cs="Arial"/>
                <w:sz w:val="22"/>
                <w:szCs w:val="22"/>
              </w:rPr>
              <w:instrText xml:space="preserve"> FORMCHECKBOX </w:instrText>
            </w:r>
            <w:r w:rsidR="00775DED">
              <w:rPr>
                <w:rFonts w:ascii="Calibri" w:hAnsi="Calibri" w:cs="Arial"/>
                <w:sz w:val="22"/>
                <w:szCs w:val="22"/>
              </w:rPr>
            </w:r>
            <w:r w:rsidR="00775DED">
              <w:rPr>
                <w:rFonts w:ascii="Calibri" w:hAnsi="Calibri" w:cs="Arial"/>
                <w:sz w:val="22"/>
                <w:szCs w:val="22"/>
              </w:rPr>
              <w:fldChar w:fldCharType="separate"/>
            </w:r>
            <w:r w:rsidRPr="00243138">
              <w:rPr>
                <w:rFonts w:ascii="Calibri" w:hAnsi="Calibri" w:cs="Arial"/>
                <w:sz w:val="22"/>
                <w:szCs w:val="22"/>
              </w:rPr>
              <w:fldChar w:fldCharType="end"/>
            </w:r>
            <w:r w:rsidRPr="00243138">
              <w:rPr>
                <w:rFonts w:ascii="Calibri" w:hAnsi="Calibri" w:cs="Arial"/>
                <w:sz w:val="22"/>
                <w:szCs w:val="22"/>
              </w:rPr>
              <w:t>No</w:t>
            </w:r>
          </w:p>
        </w:tc>
        <w:tc>
          <w:tcPr>
            <w:tcW w:w="3600" w:type="dxa"/>
          </w:tcPr>
          <w:p w14:paraId="47B99731" w14:textId="77777777" w:rsidR="00B830C3" w:rsidRPr="00243138" w:rsidRDefault="00B830C3" w:rsidP="006F4E16">
            <w:pPr>
              <w:rPr>
                <w:rFonts w:ascii="Calibri" w:hAnsi="Calibri" w:cs="Arial"/>
                <w:i/>
                <w:sz w:val="20"/>
                <w:szCs w:val="20"/>
              </w:rPr>
            </w:pPr>
            <w:r w:rsidRPr="00243138">
              <w:rPr>
                <w:rFonts w:ascii="Calibri" w:hAnsi="Calibri" w:cs="Arial"/>
                <w:b/>
                <w:i/>
                <w:sz w:val="20"/>
                <w:szCs w:val="20"/>
              </w:rPr>
              <w:t>Note</w:t>
            </w:r>
            <w:r w:rsidRPr="00243138">
              <w:rPr>
                <w:rFonts w:ascii="Calibri" w:hAnsi="Calibri" w:cs="Arial"/>
                <w:i/>
                <w:sz w:val="20"/>
                <w:szCs w:val="20"/>
              </w:rPr>
              <w:t xml:space="preserve">: To store VA III or PHI offsite, an offsite storage authorization must be approved by ACOS, CIO, ISO and Director.     </w:t>
            </w:r>
          </w:p>
          <w:p w14:paraId="35EA164E" w14:textId="77777777" w:rsidR="00B830C3" w:rsidRPr="00243138" w:rsidRDefault="00B830C3">
            <w:pPr>
              <w:rPr>
                <w:rFonts w:ascii="Calibri" w:hAnsi="Calibri" w:cs="Arial"/>
              </w:rPr>
            </w:pPr>
            <w:r w:rsidRPr="00243138">
              <w:rPr>
                <w:rFonts w:ascii="Calibri" w:hAnsi="Calibri" w:cs="Arial"/>
                <w:i/>
                <w:sz w:val="20"/>
                <w:szCs w:val="20"/>
              </w:rPr>
              <w:t>Contact the ISO.</w:t>
            </w:r>
          </w:p>
        </w:tc>
      </w:tr>
      <w:tr w:rsidR="00B830C3" w:rsidRPr="00243138" w14:paraId="67C53EBE" w14:textId="77777777" w:rsidTr="00726047">
        <w:tblPrEx>
          <w:tblLook w:val="01E0" w:firstRow="1" w:lastRow="1" w:firstColumn="1" w:lastColumn="1" w:noHBand="0" w:noVBand="0"/>
        </w:tblPrEx>
        <w:tc>
          <w:tcPr>
            <w:tcW w:w="5220" w:type="dxa"/>
            <w:gridSpan w:val="2"/>
            <w:shd w:val="clear" w:color="auto" w:fill="auto"/>
            <w:vAlign w:val="center"/>
          </w:tcPr>
          <w:p w14:paraId="29C4E989" w14:textId="77777777" w:rsidR="00B830C3" w:rsidRPr="00243138" w:rsidRDefault="00B830C3" w:rsidP="006F4E16">
            <w:pPr>
              <w:ind w:left="-22"/>
              <w:rPr>
                <w:rFonts w:ascii="Calibri" w:hAnsi="Calibri" w:cs="Arial"/>
              </w:rPr>
            </w:pPr>
            <w:r w:rsidRPr="00243138">
              <w:rPr>
                <w:rFonts w:ascii="Calibri" w:hAnsi="Calibri" w:cs="Arial"/>
                <w:sz w:val="22"/>
                <w:szCs w:val="22"/>
              </w:rPr>
              <w:t xml:space="preserve">8. Will VA III or PHI be </w:t>
            </w:r>
            <w:r w:rsidRPr="00243138">
              <w:rPr>
                <w:rFonts w:ascii="Calibri" w:hAnsi="Calibri" w:cs="Arial"/>
                <w:sz w:val="22"/>
                <w:szCs w:val="22"/>
                <w:u w:val="single"/>
              </w:rPr>
              <w:t xml:space="preserve">stored /transferred via </w:t>
            </w:r>
            <w:r w:rsidRPr="00243138">
              <w:rPr>
                <w:rFonts w:ascii="Calibri" w:hAnsi="Calibri" w:cs="Arial"/>
                <w:sz w:val="22"/>
                <w:szCs w:val="22"/>
              </w:rPr>
              <w:t>the Stanford LAN extension?</w:t>
            </w:r>
          </w:p>
          <w:p w14:paraId="0240051D" w14:textId="77777777" w:rsidR="00B830C3" w:rsidRPr="00243138" w:rsidRDefault="00B830C3">
            <w:pPr>
              <w:rPr>
                <w:rFonts w:ascii="Calibri" w:hAnsi="Calibri" w:cs="Arial"/>
              </w:rPr>
            </w:pPr>
          </w:p>
          <w:p w14:paraId="6D10E2EE" w14:textId="77777777" w:rsidR="00B830C3" w:rsidRPr="00243138" w:rsidRDefault="00B830C3">
            <w:pPr>
              <w:rPr>
                <w:rFonts w:ascii="Calibri" w:hAnsi="Calibri" w:cs="Arial"/>
              </w:rPr>
            </w:pPr>
          </w:p>
        </w:tc>
        <w:tc>
          <w:tcPr>
            <w:tcW w:w="720" w:type="dxa"/>
            <w:shd w:val="clear" w:color="auto" w:fill="auto"/>
          </w:tcPr>
          <w:p w14:paraId="3BDEA38C" w14:textId="77777777" w:rsidR="00B830C3" w:rsidRPr="00243138" w:rsidRDefault="00B830C3" w:rsidP="00196B36">
            <w:pPr>
              <w:rPr>
                <w:rFonts w:ascii="Calibri" w:hAnsi="Calibri" w:cs="Arial"/>
              </w:rPr>
            </w:pPr>
          </w:p>
          <w:p w14:paraId="67350F98" w14:textId="77777777" w:rsidR="00B830C3" w:rsidRPr="00243138" w:rsidRDefault="00B830C3" w:rsidP="00196B36">
            <w:pPr>
              <w:rPr>
                <w:rFonts w:ascii="Calibri" w:hAnsi="Calibri" w:cs="Arial"/>
              </w:rPr>
            </w:pPr>
            <w:r w:rsidRPr="00243138">
              <w:rPr>
                <w:rFonts w:ascii="Calibri" w:hAnsi="Calibri" w:cs="Arial"/>
                <w:sz w:val="22"/>
                <w:szCs w:val="22"/>
              </w:rPr>
              <w:fldChar w:fldCharType="begin">
                <w:ffData>
                  <w:name w:val="Check2"/>
                  <w:enabled/>
                  <w:calcOnExit w:val="0"/>
                  <w:checkBox>
                    <w:sizeAuto/>
                    <w:default w:val="0"/>
                  </w:checkBox>
                </w:ffData>
              </w:fldChar>
            </w:r>
            <w:r w:rsidRPr="00243138">
              <w:rPr>
                <w:rFonts w:ascii="Calibri" w:hAnsi="Calibri" w:cs="Arial"/>
                <w:sz w:val="22"/>
                <w:szCs w:val="22"/>
              </w:rPr>
              <w:instrText xml:space="preserve"> FORMCHECKBOX </w:instrText>
            </w:r>
            <w:r w:rsidR="00775DED">
              <w:rPr>
                <w:rFonts w:ascii="Calibri" w:hAnsi="Calibri" w:cs="Arial"/>
                <w:sz w:val="22"/>
                <w:szCs w:val="22"/>
              </w:rPr>
            </w:r>
            <w:r w:rsidR="00775DED">
              <w:rPr>
                <w:rFonts w:ascii="Calibri" w:hAnsi="Calibri" w:cs="Arial"/>
                <w:sz w:val="22"/>
                <w:szCs w:val="22"/>
              </w:rPr>
              <w:fldChar w:fldCharType="separate"/>
            </w:r>
            <w:r w:rsidRPr="00243138">
              <w:rPr>
                <w:rFonts w:ascii="Calibri" w:hAnsi="Calibri" w:cs="Arial"/>
                <w:sz w:val="22"/>
                <w:szCs w:val="22"/>
              </w:rPr>
              <w:fldChar w:fldCharType="end"/>
            </w:r>
            <w:r w:rsidRPr="00243138">
              <w:rPr>
                <w:rFonts w:ascii="Calibri" w:hAnsi="Calibri" w:cs="Arial"/>
                <w:sz w:val="22"/>
                <w:szCs w:val="22"/>
              </w:rPr>
              <w:t>Yes</w:t>
            </w:r>
          </w:p>
          <w:p w14:paraId="79A41CF9" w14:textId="77777777" w:rsidR="00B830C3" w:rsidRPr="00243138" w:rsidRDefault="00B830C3" w:rsidP="00196B36">
            <w:pPr>
              <w:rPr>
                <w:rFonts w:ascii="Calibri" w:hAnsi="Calibri" w:cs="Arial"/>
              </w:rPr>
            </w:pPr>
          </w:p>
        </w:tc>
        <w:tc>
          <w:tcPr>
            <w:tcW w:w="630" w:type="dxa"/>
          </w:tcPr>
          <w:p w14:paraId="27F865BC" w14:textId="77777777" w:rsidR="00B830C3" w:rsidRPr="00243138" w:rsidRDefault="00B830C3" w:rsidP="00196B36">
            <w:pPr>
              <w:rPr>
                <w:rFonts w:ascii="Calibri" w:hAnsi="Calibri" w:cs="Arial"/>
              </w:rPr>
            </w:pPr>
          </w:p>
          <w:p w14:paraId="7F6398B6" w14:textId="77777777" w:rsidR="00B830C3" w:rsidRPr="00243138" w:rsidRDefault="00B830C3" w:rsidP="00196B36">
            <w:pPr>
              <w:rPr>
                <w:rFonts w:ascii="Calibri" w:hAnsi="Calibri" w:cs="Arial"/>
              </w:rPr>
            </w:pPr>
            <w:r w:rsidRPr="00243138">
              <w:rPr>
                <w:rFonts w:ascii="Calibri" w:hAnsi="Calibri" w:cs="Arial"/>
                <w:sz w:val="22"/>
                <w:szCs w:val="22"/>
              </w:rPr>
              <w:fldChar w:fldCharType="begin">
                <w:ffData>
                  <w:name w:val="Check1"/>
                  <w:enabled/>
                  <w:calcOnExit w:val="0"/>
                  <w:checkBox>
                    <w:sizeAuto/>
                    <w:default w:val="0"/>
                  </w:checkBox>
                </w:ffData>
              </w:fldChar>
            </w:r>
            <w:r w:rsidRPr="00243138">
              <w:rPr>
                <w:rFonts w:ascii="Calibri" w:hAnsi="Calibri" w:cs="Arial"/>
                <w:sz w:val="22"/>
                <w:szCs w:val="22"/>
              </w:rPr>
              <w:instrText xml:space="preserve"> FORMCHECKBOX </w:instrText>
            </w:r>
            <w:r w:rsidR="00775DED">
              <w:rPr>
                <w:rFonts w:ascii="Calibri" w:hAnsi="Calibri" w:cs="Arial"/>
                <w:sz w:val="22"/>
                <w:szCs w:val="22"/>
              </w:rPr>
            </w:r>
            <w:r w:rsidR="00775DED">
              <w:rPr>
                <w:rFonts w:ascii="Calibri" w:hAnsi="Calibri" w:cs="Arial"/>
                <w:sz w:val="22"/>
                <w:szCs w:val="22"/>
              </w:rPr>
              <w:fldChar w:fldCharType="separate"/>
            </w:r>
            <w:r w:rsidRPr="00243138">
              <w:rPr>
                <w:rFonts w:ascii="Calibri" w:hAnsi="Calibri" w:cs="Arial"/>
                <w:sz w:val="22"/>
                <w:szCs w:val="22"/>
              </w:rPr>
              <w:fldChar w:fldCharType="end"/>
            </w:r>
            <w:r w:rsidRPr="00243138">
              <w:rPr>
                <w:rFonts w:ascii="Calibri" w:hAnsi="Calibri" w:cs="Arial"/>
                <w:sz w:val="22"/>
                <w:szCs w:val="22"/>
              </w:rPr>
              <w:t>No</w:t>
            </w:r>
          </w:p>
        </w:tc>
        <w:tc>
          <w:tcPr>
            <w:tcW w:w="3600" w:type="dxa"/>
          </w:tcPr>
          <w:p w14:paraId="2AE67FE5" w14:textId="77777777" w:rsidR="00B830C3" w:rsidRPr="00243138" w:rsidRDefault="00B830C3" w:rsidP="0023255F">
            <w:pPr>
              <w:rPr>
                <w:rFonts w:ascii="Calibri" w:hAnsi="Calibri" w:cs="Arial"/>
                <w:i/>
                <w:sz w:val="20"/>
                <w:szCs w:val="20"/>
              </w:rPr>
            </w:pPr>
            <w:r w:rsidRPr="00243138">
              <w:rPr>
                <w:rFonts w:ascii="Calibri" w:hAnsi="Calibri" w:cs="Arial"/>
                <w:b/>
                <w:i/>
                <w:sz w:val="20"/>
                <w:szCs w:val="20"/>
              </w:rPr>
              <w:t>Note</w:t>
            </w:r>
            <w:r w:rsidRPr="00243138">
              <w:rPr>
                <w:rFonts w:ascii="Calibri" w:hAnsi="Calibri" w:cs="Arial"/>
                <w:i/>
                <w:sz w:val="20"/>
                <w:szCs w:val="20"/>
              </w:rPr>
              <w:t>: The VA must retain a copy of any VA data disclose outside the VA, including data transferred via the Stanford LAN extension, stored on a Stanford/</w:t>
            </w:r>
            <w:r w:rsidR="0023255F">
              <w:rPr>
                <w:rFonts w:ascii="Calibri" w:hAnsi="Calibri" w:cs="Arial"/>
                <w:i/>
                <w:sz w:val="20"/>
                <w:szCs w:val="20"/>
              </w:rPr>
              <w:t>PAVIR</w:t>
            </w:r>
            <w:r w:rsidRPr="00243138">
              <w:rPr>
                <w:rFonts w:ascii="Calibri" w:hAnsi="Calibri" w:cs="Arial"/>
                <w:i/>
                <w:sz w:val="20"/>
                <w:szCs w:val="20"/>
              </w:rPr>
              <w:t xml:space="preserve"> computer or entered into a secure web-based system (e.g. REDcap). </w:t>
            </w:r>
          </w:p>
        </w:tc>
      </w:tr>
    </w:tbl>
    <w:p w14:paraId="1504F4F7" w14:textId="77777777" w:rsidR="004B3DEE" w:rsidRPr="00243138" w:rsidRDefault="004B3DEE" w:rsidP="00196B36">
      <w:pPr>
        <w:ind w:left="-540" w:right="-540"/>
        <w:rPr>
          <w:rFonts w:ascii="Calibri" w:hAnsi="Calibri"/>
        </w:rPr>
      </w:pPr>
    </w:p>
    <w:tbl>
      <w:tblPr>
        <w:tblW w:w="10170"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10170"/>
      </w:tblGrid>
      <w:tr w:rsidR="00F578F1" w:rsidRPr="00243138" w14:paraId="77A29BF3" w14:textId="77777777" w:rsidTr="00726047">
        <w:tc>
          <w:tcPr>
            <w:tcW w:w="10170" w:type="dxa"/>
            <w:vAlign w:val="center"/>
          </w:tcPr>
          <w:p w14:paraId="7A365775" w14:textId="77777777" w:rsidR="00470397" w:rsidRPr="00243138" w:rsidRDefault="002C74EB" w:rsidP="006F4E16">
            <w:pPr>
              <w:shd w:val="clear" w:color="auto" w:fill="F2F2F2"/>
              <w:ind w:left="-18" w:right="-32" w:firstLine="18"/>
              <w:rPr>
                <w:rFonts w:ascii="Calibri" w:hAnsi="Calibri"/>
                <w:b/>
                <w:sz w:val="22"/>
                <w:szCs w:val="22"/>
                <w:shd w:val="clear" w:color="auto" w:fill="F2F2F2"/>
              </w:rPr>
            </w:pPr>
            <w:r w:rsidRPr="00243138">
              <w:rPr>
                <w:rFonts w:ascii="Calibri" w:hAnsi="Calibri"/>
                <w:b/>
                <w:sz w:val="22"/>
                <w:szCs w:val="22"/>
                <w:shd w:val="clear" w:color="auto" w:fill="F2F2F2"/>
              </w:rPr>
              <w:t xml:space="preserve"> </w:t>
            </w:r>
            <w:r w:rsidR="00E1594B" w:rsidRPr="00243138">
              <w:rPr>
                <w:rFonts w:ascii="Calibri" w:hAnsi="Calibri"/>
                <w:b/>
                <w:sz w:val="22"/>
                <w:szCs w:val="22"/>
                <w:shd w:val="clear" w:color="auto" w:fill="F2F2F2"/>
              </w:rPr>
              <w:t xml:space="preserve"> </w:t>
            </w:r>
            <w:r w:rsidR="00F578F1" w:rsidRPr="00243138">
              <w:rPr>
                <w:rFonts w:ascii="Calibri" w:hAnsi="Calibri"/>
                <w:b/>
                <w:sz w:val="22"/>
                <w:szCs w:val="22"/>
                <w:shd w:val="clear" w:color="auto" w:fill="F2F2F2"/>
              </w:rPr>
              <w:t>(B)   Supplemental Information Required for a Waiver of HIPAA Authorization</w:t>
            </w:r>
          </w:p>
          <w:p w14:paraId="11C61865" w14:textId="64C0851E" w:rsidR="00F578F1" w:rsidRPr="00243138" w:rsidRDefault="005D5A09" w:rsidP="005D5A09">
            <w:pPr>
              <w:shd w:val="clear" w:color="auto" w:fill="F2F2F2"/>
              <w:ind w:left="540" w:right="-32" w:firstLine="18"/>
              <w:rPr>
                <w:rFonts w:ascii="Calibri" w:hAnsi="Calibri"/>
              </w:rPr>
            </w:pPr>
            <w:r>
              <w:rPr>
                <w:rFonts w:ascii="Calibri" w:hAnsi="Calibri"/>
                <w:sz w:val="22"/>
                <w:szCs w:val="22"/>
                <w:shd w:val="clear" w:color="auto" w:fill="F2F2F2"/>
              </w:rPr>
              <w:t xml:space="preserve">Complete this section if </w:t>
            </w:r>
            <w:r w:rsidR="00470397" w:rsidRPr="00243138">
              <w:rPr>
                <w:rFonts w:ascii="Calibri" w:hAnsi="Calibri"/>
                <w:sz w:val="22"/>
                <w:szCs w:val="22"/>
                <w:shd w:val="clear" w:color="auto" w:fill="F2F2F2"/>
              </w:rPr>
              <w:t xml:space="preserve">you </w:t>
            </w:r>
            <w:r>
              <w:rPr>
                <w:rFonts w:ascii="Calibri" w:hAnsi="Calibri"/>
                <w:sz w:val="22"/>
                <w:szCs w:val="22"/>
                <w:shd w:val="clear" w:color="auto" w:fill="F2F2F2"/>
              </w:rPr>
              <w:t xml:space="preserve">have </w:t>
            </w:r>
            <w:r w:rsidR="00470397" w:rsidRPr="00243138">
              <w:rPr>
                <w:rFonts w:ascii="Calibri" w:hAnsi="Calibri"/>
                <w:sz w:val="22"/>
                <w:szCs w:val="22"/>
                <w:shd w:val="clear" w:color="auto" w:fill="F2F2F2"/>
              </w:rPr>
              <w:t>request</w:t>
            </w:r>
            <w:r>
              <w:rPr>
                <w:rFonts w:ascii="Calibri" w:hAnsi="Calibri"/>
                <w:sz w:val="22"/>
                <w:szCs w:val="22"/>
                <w:shd w:val="clear" w:color="auto" w:fill="F2F2F2"/>
              </w:rPr>
              <w:t>ed</w:t>
            </w:r>
            <w:r w:rsidR="00470397" w:rsidRPr="00243138">
              <w:rPr>
                <w:rFonts w:ascii="Calibri" w:hAnsi="Calibri"/>
                <w:sz w:val="22"/>
                <w:szCs w:val="22"/>
                <w:shd w:val="clear" w:color="auto" w:fill="F2F2F2"/>
              </w:rPr>
              <w:t xml:space="preserve"> a waiver of HIPAA Authorization (</w:t>
            </w:r>
            <w:r w:rsidR="00243138">
              <w:rPr>
                <w:rFonts w:ascii="Calibri" w:hAnsi="Calibri"/>
                <w:sz w:val="22"/>
                <w:szCs w:val="22"/>
                <w:shd w:val="clear" w:color="auto" w:fill="F2F2F2"/>
              </w:rPr>
              <w:t>f</w:t>
            </w:r>
            <w:r w:rsidR="00470397" w:rsidRPr="00243138">
              <w:rPr>
                <w:rFonts w:ascii="Calibri" w:hAnsi="Calibri"/>
                <w:sz w:val="22"/>
                <w:szCs w:val="22"/>
                <w:shd w:val="clear" w:color="auto" w:fill="F2F2F2"/>
              </w:rPr>
              <w:t>ull or for recruitment).</w:t>
            </w:r>
          </w:p>
        </w:tc>
      </w:tr>
      <w:tr w:rsidR="00F578F1" w:rsidRPr="00243138" w14:paraId="048A2178" w14:textId="77777777" w:rsidTr="00726047">
        <w:trPr>
          <w:trHeight w:val="2654"/>
        </w:trPr>
        <w:tc>
          <w:tcPr>
            <w:tcW w:w="10170" w:type="dxa"/>
          </w:tcPr>
          <w:p w14:paraId="3445C17F" w14:textId="77777777" w:rsidR="00470397" w:rsidRPr="00243138" w:rsidRDefault="00470397" w:rsidP="00A27A62">
            <w:pPr>
              <w:pStyle w:val="ListParagraph"/>
              <w:rPr>
                <w:rFonts w:ascii="Calibri" w:hAnsi="Calibri"/>
                <w:sz w:val="22"/>
                <w:szCs w:val="22"/>
              </w:rPr>
            </w:pPr>
          </w:p>
          <w:p w14:paraId="731D07AA" w14:textId="77777777" w:rsidR="00F578F1" w:rsidRPr="00243138" w:rsidRDefault="00470397" w:rsidP="00A27A62">
            <w:pPr>
              <w:pStyle w:val="ListParagraph"/>
              <w:numPr>
                <w:ilvl w:val="0"/>
                <w:numId w:val="11"/>
              </w:numPr>
              <w:ind w:left="720"/>
              <w:rPr>
                <w:rFonts w:ascii="Calibri" w:hAnsi="Calibri"/>
                <w:sz w:val="22"/>
                <w:szCs w:val="22"/>
              </w:rPr>
            </w:pPr>
            <w:r w:rsidRPr="00243138">
              <w:rPr>
                <w:rFonts w:ascii="Calibri" w:hAnsi="Calibri"/>
                <w:sz w:val="22"/>
                <w:szCs w:val="22"/>
              </w:rPr>
              <w:t>P</w:t>
            </w:r>
            <w:r w:rsidR="004B597C" w:rsidRPr="00243138">
              <w:rPr>
                <w:rFonts w:ascii="Calibri" w:hAnsi="Calibri"/>
                <w:sz w:val="22"/>
                <w:szCs w:val="22"/>
              </w:rPr>
              <w:t>rovide the following additional information:</w:t>
            </w:r>
          </w:p>
          <w:p w14:paraId="3BBBFF7E" w14:textId="77777777" w:rsidR="006F4E16" w:rsidRPr="00243138" w:rsidRDefault="006F4E16" w:rsidP="00A27A62">
            <w:pPr>
              <w:pStyle w:val="ListParagraph"/>
              <w:rPr>
                <w:rFonts w:ascii="Calibri" w:hAnsi="Calibri"/>
                <w:sz w:val="22"/>
                <w:szCs w:val="22"/>
              </w:rPr>
            </w:pPr>
          </w:p>
          <w:p w14:paraId="36454CA1" w14:textId="77777777" w:rsidR="006F4E16" w:rsidRPr="00243138" w:rsidRDefault="004B597C" w:rsidP="00A27A62">
            <w:pPr>
              <w:pStyle w:val="ListParagraph"/>
              <w:numPr>
                <w:ilvl w:val="0"/>
                <w:numId w:val="8"/>
              </w:numPr>
              <w:ind w:left="1440"/>
              <w:rPr>
                <w:rFonts w:ascii="Calibri" w:hAnsi="Calibri"/>
                <w:sz w:val="22"/>
                <w:szCs w:val="22"/>
              </w:rPr>
            </w:pPr>
            <w:r w:rsidRPr="00243138">
              <w:rPr>
                <w:rFonts w:ascii="Calibri" w:hAnsi="Calibri"/>
                <w:sz w:val="22"/>
                <w:szCs w:val="22"/>
              </w:rPr>
              <w:t>Describe why the research could not be practicably conducted without the waiver.</w:t>
            </w:r>
          </w:p>
          <w:p w14:paraId="1B999DBF" w14:textId="77777777" w:rsidR="006F4E16" w:rsidRPr="00243138" w:rsidRDefault="006F4E16" w:rsidP="006F4E16">
            <w:pPr>
              <w:pStyle w:val="ListParagraph"/>
              <w:ind w:left="1440"/>
              <w:rPr>
                <w:rFonts w:ascii="Calibri" w:hAnsi="Calibri"/>
                <w:i/>
                <w:sz w:val="22"/>
                <w:szCs w:val="22"/>
              </w:rPr>
            </w:pPr>
            <w:r w:rsidRPr="00243138">
              <w:rPr>
                <w:rFonts w:ascii="Calibri" w:hAnsi="Calibri"/>
                <w:i/>
                <w:sz w:val="22"/>
                <w:szCs w:val="22"/>
              </w:rPr>
              <w:t>(i.e., why it is not possible/practicable to get signed HIPAA Authorizations)</w:t>
            </w:r>
          </w:p>
          <w:p w14:paraId="6F457962" w14:textId="77777777" w:rsidR="006F4E16" w:rsidRPr="00243138" w:rsidRDefault="006F4E16" w:rsidP="00A27A62">
            <w:pPr>
              <w:pStyle w:val="ListParagraph"/>
              <w:ind w:left="1440"/>
              <w:rPr>
                <w:rFonts w:ascii="Calibri" w:hAnsi="Calibri"/>
                <w:noProof/>
                <w:sz w:val="22"/>
                <w:szCs w:val="22"/>
              </w:rPr>
            </w:pPr>
            <w:r w:rsidRPr="00243138">
              <w:rPr>
                <w:rFonts w:ascii="Calibri" w:hAnsi="Calibri"/>
                <w:noProof/>
                <w:sz w:val="22"/>
                <w:szCs w:val="22"/>
              </w:rPr>
              <w:fldChar w:fldCharType="begin">
                <w:ffData>
                  <w:name w:val=""/>
                  <w:enabled/>
                  <w:calcOnExit w:val="0"/>
                  <w:textInput/>
                </w:ffData>
              </w:fldChar>
            </w:r>
            <w:r w:rsidRPr="00243138">
              <w:rPr>
                <w:rFonts w:ascii="Calibri" w:hAnsi="Calibri"/>
                <w:noProof/>
                <w:sz w:val="22"/>
                <w:szCs w:val="22"/>
              </w:rPr>
              <w:instrText xml:space="preserve"> FORMTEXT </w:instrText>
            </w:r>
            <w:r w:rsidRPr="00243138">
              <w:rPr>
                <w:rFonts w:ascii="Calibri" w:hAnsi="Calibri"/>
                <w:noProof/>
                <w:sz w:val="22"/>
                <w:szCs w:val="22"/>
              </w:rPr>
            </w:r>
            <w:r w:rsidRPr="00243138">
              <w:rPr>
                <w:rFonts w:ascii="Calibri" w:hAnsi="Calibri"/>
                <w:noProof/>
                <w:sz w:val="22"/>
                <w:szCs w:val="22"/>
              </w:rPr>
              <w:fldChar w:fldCharType="separate"/>
            </w:r>
            <w:r w:rsidRPr="00243138">
              <w:rPr>
                <w:rFonts w:ascii="Calibri" w:hAnsi="Calibri"/>
                <w:noProof/>
                <w:sz w:val="22"/>
                <w:szCs w:val="22"/>
              </w:rPr>
              <w:t> </w:t>
            </w:r>
            <w:r w:rsidRPr="00243138">
              <w:rPr>
                <w:rFonts w:ascii="Calibri" w:hAnsi="Calibri"/>
                <w:noProof/>
                <w:sz w:val="22"/>
                <w:szCs w:val="22"/>
              </w:rPr>
              <w:t> </w:t>
            </w:r>
            <w:r w:rsidRPr="00243138">
              <w:rPr>
                <w:rFonts w:ascii="Calibri" w:hAnsi="Calibri"/>
                <w:noProof/>
                <w:sz w:val="22"/>
                <w:szCs w:val="22"/>
              </w:rPr>
              <w:t> </w:t>
            </w:r>
            <w:r w:rsidRPr="00243138">
              <w:rPr>
                <w:rFonts w:ascii="Calibri" w:hAnsi="Calibri"/>
                <w:noProof/>
                <w:sz w:val="22"/>
                <w:szCs w:val="22"/>
              </w:rPr>
              <w:t> </w:t>
            </w:r>
            <w:r w:rsidRPr="00243138">
              <w:rPr>
                <w:rFonts w:ascii="Calibri" w:hAnsi="Calibri"/>
                <w:noProof/>
                <w:sz w:val="22"/>
                <w:szCs w:val="22"/>
              </w:rPr>
              <w:t> </w:t>
            </w:r>
            <w:r w:rsidRPr="00243138">
              <w:rPr>
                <w:rFonts w:ascii="Calibri" w:hAnsi="Calibri"/>
                <w:noProof/>
                <w:sz w:val="22"/>
                <w:szCs w:val="22"/>
              </w:rPr>
              <w:fldChar w:fldCharType="end"/>
            </w:r>
          </w:p>
          <w:p w14:paraId="574E8C00" w14:textId="77777777" w:rsidR="006F4E16" w:rsidRPr="00243138" w:rsidRDefault="006F4E16" w:rsidP="00A27A62">
            <w:pPr>
              <w:pStyle w:val="ListParagraph"/>
              <w:ind w:left="1440"/>
              <w:rPr>
                <w:rFonts w:ascii="Calibri" w:hAnsi="Calibri"/>
                <w:sz w:val="22"/>
                <w:szCs w:val="22"/>
              </w:rPr>
            </w:pPr>
          </w:p>
          <w:p w14:paraId="7B5DCF50" w14:textId="77777777" w:rsidR="006F4E16" w:rsidRPr="00243138" w:rsidRDefault="006F4E16" w:rsidP="00A27A62">
            <w:pPr>
              <w:pStyle w:val="ListParagraph"/>
              <w:numPr>
                <w:ilvl w:val="0"/>
                <w:numId w:val="8"/>
              </w:numPr>
              <w:ind w:left="1440"/>
              <w:rPr>
                <w:rFonts w:ascii="Calibri" w:hAnsi="Calibri"/>
                <w:sz w:val="22"/>
                <w:szCs w:val="22"/>
              </w:rPr>
            </w:pPr>
            <w:r w:rsidRPr="00243138">
              <w:rPr>
                <w:rFonts w:ascii="Calibri" w:hAnsi="Calibri"/>
                <w:sz w:val="22"/>
                <w:szCs w:val="22"/>
              </w:rPr>
              <w:t>Describe why the research could not practicably be conducted without access to and use of the protected health information.</w:t>
            </w:r>
          </w:p>
          <w:p w14:paraId="58E71ECE" w14:textId="77777777" w:rsidR="006F4E16" w:rsidRPr="00243138" w:rsidRDefault="006F4E16" w:rsidP="00A27A62">
            <w:pPr>
              <w:pStyle w:val="ListParagraph"/>
              <w:ind w:left="1440"/>
              <w:rPr>
                <w:rFonts w:ascii="Calibri" w:hAnsi="Calibri"/>
                <w:sz w:val="22"/>
                <w:szCs w:val="22"/>
              </w:rPr>
            </w:pPr>
            <w:r w:rsidRPr="00243138">
              <w:rPr>
                <w:rFonts w:ascii="Calibri" w:hAnsi="Calibri"/>
                <w:i/>
                <w:sz w:val="22"/>
                <w:szCs w:val="22"/>
              </w:rPr>
              <w:t>(i.e., how the PHI being accessed relates and is necessary to the study )</w:t>
            </w:r>
          </w:p>
          <w:p w14:paraId="3595B0A9" w14:textId="77777777" w:rsidR="006F4E16" w:rsidRPr="00243138" w:rsidRDefault="006F4E16" w:rsidP="00A27A62">
            <w:pPr>
              <w:pStyle w:val="ListParagraph"/>
              <w:ind w:left="1440"/>
              <w:rPr>
                <w:rFonts w:ascii="Calibri" w:hAnsi="Calibri"/>
                <w:sz w:val="22"/>
                <w:szCs w:val="22"/>
              </w:rPr>
            </w:pPr>
            <w:r w:rsidRPr="00243138">
              <w:rPr>
                <w:rFonts w:ascii="Calibri" w:hAnsi="Calibri"/>
                <w:i/>
                <w:sz w:val="22"/>
                <w:szCs w:val="22"/>
              </w:rPr>
              <w:fldChar w:fldCharType="begin">
                <w:ffData>
                  <w:name w:val=""/>
                  <w:enabled/>
                  <w:calcOnExit w:val="0"/>
                  <w:textInput/>
                </w:ffData>
              </w:fldChar>
            </w:r>
            <w:r w:rsidRPr="00243138">
              <w:rPr>
                <w:rFonts w:ascii="Calibri" w:hAnsi="Calibri"/>
                <w:i/>
                <w:sz w:val="22"/>
                <w:szCs w:val="22"/>
              </w:rPr>
              <w:instrText xml:space="preserve"> FORMTEXT </w:instrText>
            </w:r>
            <w:r w:rsidRPr="00243138">
              <w:rPr>
                <w:rFonts w:ascii="Calibri" w:hAnsi="Calibri"/>
                <w:i/>
                <w:sz w:val="22"/>
                <w:szCs w:val="22"/>
              </w:rPr>
            </w:r>
            <w:r w:rsidRPr="00243138">
              <w:rPr>
                <w:rFonts w:ascii="Calibri" w:hAnsi="Calibri"/>
                <w:i/>
                <w:sz w:val="22"/>
                <w:szCs w:val="22"/>
              </w:rPr>
              <w:fldChar w:fldCharType="separate"/>
            </w:r>
            <w:r w:rsidRPr="00243138">
              <w:rPr>
                <w:rFonts w:ascii="Calibri" w:hAnsi="Calibri"/>
                <w:i/>
                <w:noProof/>
                <w:sz w:val="22"/>
                <w:szCs w:val="22"/>
              </w:rPr>
              <w:t> </w:t>
            </w:r>
            <w:r w:rsidRPr="00243138">
              <w:rPr>
                <w:rFonts w:ascii="Calibri" w:hAnsi="Calibri"/>
                <w:i/>
                <w:noProof/>
                <w:sz w:val="22"/>
                <w:szCs w:val="22"/>
              </w:rPr>
              <w:t> </w:t>
            </w:r>
            <w:r w:rsidRPr="00243138">
              <w:rPr>
                <w:rFonts w:ascii="Calibri" w:hAnsi="Calibri"/>
                <w:i/>
                <w:noProof/>
                <w:sz w:val="22"/>
                <w:szCs w:val="22"/>
              </w:rPr>
              <w:t> </w:t>
            </w:r>
            <w:r w:rsidRPr="00243138">
              <w:rPr>
                <w:rFonts w:ascii="Calibri" w:hAnsi="Calibri"/>
                <w:i/>
                <w:noProof/>
                <w:sz w:val="22"/>
                <w:szCs w:val="22"/>
              </w:rPr>
              <w:t> </w:t>
            </w:r>
            <w:r w:rsidRPr="00243138">
              <w:rPr>
                <w:rFonts w:ascii="Calibri" w:hAnsi="Calibri"/>
                <w:i/>
                <w:noProof/>
                <w:sz w:val="22"/>
                <w:szCs w:val="22"/>
              </w:rPr>
              <w:t> </w:t>
            </w:r>
            <w:r w:rsidRPr="00243138">
              <w:rPr>
                <w:rFonts w:ascii="Calibri" w:hAnsi="Calibri"/>
                <w:i/>
                <w:sz w:val="22"/>
                <w:szCs w:val="22"/>
              </w:rPr>
              <w:fldChar w:fldCharType="end"/>
            </w:r>
          </w:p>
          <w:p w14:paraId="4AA7057B" w14:textId="77777777" w:rsidR="00F578F1" w:rsidRPr="00243138" w:rsidRDefault="00F578F1" w:rsidP="00A27A62">
            <w:pPr>
              <w:pStyle w:val="ListParagraph"/>
              <w:ind w:left="1440"/>
              <w:rPr>
                <w:rFonts w:ascii="Calibri" w:hAnsi="Calibri"/>
                <w:sz w:val="22"/>
                <w:szCs w:val="22"/>
              </w:rPr>
            </w:pPr>
          </w:p>
        </w:tc>
      </w:tr>
      <w:tr w:rsidR="004B597C" w:rsidRPr="00243138" w14:paraId="57BC1881" w14:textId="77777777" w:rsidTr="00726047">
        <w:trPr>
          <w:trHeight w:val="422"/>
        </w:trPr>
        <w:tc>
          <w:tcPr>
            <w:tcW w:w="10170" w:type="dxa"/>
          </w:tcPr>
          <w:p w14:paraId="4232ADA5" w14:textId="77777777" w:rsidR="004B597C" w:rsidRPr="00243138" w:rsidRDefault="004B597C" w:rsidP="00A27A62">
            <w:pPr>
              <w:ind w:left="1440" w:right="61"/>
              <w:rPr>
                <w:rFonts w:ascii="Calibri" w:hAnsi="Calibri"/>
                <w:sz w:val="22"/>
                <w:szCs w:val="22"/>
              </w:rPr>
            </w:pPr>
          </w:p>
          <w:p w14:paraId="2D3C5D7F" w14:textId="77777777" w:rsidR="001D4374" w:rsidRPr="00243138" w:rsidRDefault="001D4374" w:rsidP="00A27A62">
            <w:pPr>
              <w:pStyle w:val="ListParagraph"/>
              <w:numPr>
                <w:ilvl w:val="0"/>
                <w:numId w:val="11"/>
              </w:numPr>
              <w:ind w:left="720" w:right="61"/>
              <w:rPr>
                <w:rFonts w:ascii="Calibri" w:hAnsi="Calibri"/>
                <w:sz w:val="22"/>
                <w:szCs w:val="22"/>
              </w:rPr>
            </w:pPr>
            <w:r w:rsidRPr="00243138">
              <w:rPr>
                <w:rFonts w:ascii="Calibri" w:hAnsi="Calibri"/>
                <w:sz w:val="22"/>
                <w:szCs w:val="22"/>
              </w:rPr>
              <w:t>Will information related to drug and alcohol abuse, HIV infection or sickle cell anemia be accessed/used pursuant to the Waiver of HIPAA Authorization?</w:t>
            </w:r>
          </w:p>
          <w:p w14:paraId="7FDBA0B5" w14:textId="77777777" w:rsidR="00470397" w:rsidRPr="00243138" w:rsidRDefault="00470397" w:rsidP="00A27A62">
            <w:pPr>
              <w:pStyle w:val="ListParagraph"/>
              <w:ind w:right="-540"/>
              <w:rPr>
                <w:rFonts w:ascii="Calibri" w:hAnsi="Calibri"/>
                <w:b/>
                <w:sz w:val="22"/>
                <w:szCs w:val="22"/>
              </w:rPr>
            </w:pPr>
            <w:r w:rsidRPr="00243138">
              <w:rPr>
                <w:rFonts w:ascii="Calibri" w:hAnsi="Calibri" w:cs="Arial"/>
                <w:b/>
                <w:sz w:val="22"/>
                <w:szCs w:val="22"/>
              </w:rPr>
              <w:fldChar w:fldCharType="begin">
                <w:ffData>
                  <w:name w:val="Check2"/>
                  <w:enabled/>
                  <w:calcOnExit w:val="0"/>
                  <w:checkBox>
                    <w:sizeAuto/>
                    <w:default w:val="0"/>
                  </w:checkBox>
                </w:ffData>
              </w:fldChar>
            </w:r>
            <w:r w:rsidRPr="00243138">
              <w:rPr>
                <w:rFonts w:ascii="Calibri" w:hAnsi="Calibri" w:cs="Arial"/>
                <w:b/>
                <w:sz w:val="22"/>
                <w:szCs w:val="22"/>
              </w:rPr>
              <w:instrText xml:space="preserve"> FORMCHECKBOX </w:instrText>
            </w:r>
            <w:r w:rsidR="00775DED">
              <w:rPr>
                <w:rFonts w:ascii="Calibri" w:hAnsi="Calibri" w:cs="Arial"/>
                <w:b/>
                <w:sz w:val="22"/>
                <w:szCs w:val="22"/>
              </w:rPr>
            </w:r>
            <w:r w:rsidR="00775DED">
              <w:rPr>
                <w:rFonts w:ascii="Calibri" w:hAnsi="Calibri" w:cs="Arial"/>
                <w:b/>
                <w:sz w:val="22"/>
                <w:szCs w:val="22"/>
              </w:rPr>
              <w:fldChar w:fldCharType="separate"/>
            </w:r>
            <w:r w:rsidRPr="00243138">
              <w:rPr>
                <w:rFonts w:ascii="Calibri" w:hAnsi="Calibri" w:cs="Arial"/>
                <w:b/>
                <w:sz w:val="22"/>
                <w:szCs w:val="22"/>
              </w:rPr>
              <w:fldChar w:fldCharType="end"/>
            </w:r>
            <w:r w:rsidRPr="00243138">
              <w:rPr>
                <w:rFonts w:ascii="Calibri" w:hAnsi="Calibri" w:cs="Arial"/>
                <w:b/>
                <w:sz w:val="22"/>
                <w:szCs w:val="22"/>
              </w:rPr>
              <w:t xml:space="preserve"> Yes    </w:t>
            </w:r>
            <w:r w:rsidRPr="00243138">
              <w:rPr>
                <w:rFonts w:ascii="Calibri" w:hAnsi="Calibri" w:cs="Arial"/>
                <w:b/>
                <w:sz w:val="22"/>
                <w:szCs w:val="22"/>
              </w:rPr>
              <w:fldChar w:fldCharType="begin">
                <w:ffData>
                  <w:name w:val="Check1"/>
                  <w:enabled/>
                  <w:calcOnExit w:val="0"/>
                  <w:checkBox>
                    <w:sizeAuto/>
                    <w:default w:val="0"/>
                  </w:checkBox>
                </w:ffData>
              </w:fldChar>
            </w:r>
            <w:r w:rsidRPr="00243138">
              <w:rPr>
                <w:rFonts w:ascii="Calibri" w:hAnsi="Calibri" w:cs="Arial"/>
                <w:b/>
                <w:sz w:val="22"/>
                <w:szCs w:val="22"/>
              </w:rPr>
              <w:instrText xml:space="preserve"> FORMCHECKBOX </w:instrText>
            </w:r>
            <w:r w:rsidR="00775DED">
              <w:rPr>
                <w:rFonts w:ascii="Calibri" w:hAnsi="Calibri" w:cs="Arial"/>
                <w:b/>
                <w:sz w:val="22"/>
                <w:szCs w:val="22"/>
              </w:rPr>
            </w:r>
            <w:r w:rsidR="00775DED">
              <w:rPr>
                <w:rFonts w:ascii="Calibri" w:hAnsi="Calibri" w:cs="Arial"/>
                <w:b/>
                <w:sz w:val="22"/>
                <w:szCs w:val="22"/>
              </w:rPr>
              <w:fldChar w:fldCharType="separate"/>
            </w:r>
            <w:r w:rsidRPr="00243138">
              <w:rPr>
                <w:rFonts w:ascii="Calibri" w:hAnsi="Calibri" w:cs="Arial"/>
                <w:b/>
                <w:sz w:val="22"/>
                <w:szCs w:val="22"/>
              </w:rPr>
              <w:fldChar w:fldCharType="end"/>
            </w:r>
            <w:r w:rsidRPr="00243138">
              <w:rPr>
                <w:rFonts w:ascii="Calibri" w:hAnsi="Calibri" w:cs="Arial"/>
                <w:b/>
                <w:sz w:val="22"/>
                <w:szCs w:val="22"/>
              </w:rPr>
              <w:t xml:space="preserve"> No</w:t>
            </w:r>
          </w:p>
          <w:p w14:paraId="27B13C36" w14:textId="77777777" w:rsidR="001D4374" w:rsidRPr="00243138" w:rsidRDefault="001D4374" w:rsidP="00A27A62">
            <w:pPr>
              <w:ind w:left="720"/>
              <w:rPr>
                <w:rFonts w:ascii="Calibri" w:hAnsi="Calibri"/>
                <w:sz w:val="22"/>
                <w:szCs w:val="22"/>
              </w:rPr>
            </w:pPr>
            <w:r w:rsidRPr="00243138">
              <w:rPr>
                <w:rFonts w:ascii="Calibri" w:hAnsi="Calibri"/>
                <w:sz w:val="22"/>
                <w:szCs w:val="22"/>
              </w:rPr>
              <w:t>If “</w:t>
            </w:r>
            <w:r w:rsidRPr="00243138">
              <w:rPr>
                <w:rFonts w:ascii="Calibri" w:hAnsi="Calibri"/>
                <w:i/>
                <w:sz w:val="22"/>
                <w:szCs w:val="22"/>
              </w:rPr>
              <w:t>yes</w:t>
            </w:r>
            <w:r w:rsidRPr="00243138">
              <w:rPr>
                <w:rFonts w:ascii="Calibri" w:hAnsi="Calibri"/>
                <w:sz w:val="22"/>
                <w:szCs w:val="22"/>
              </w:rPr>
              <w:t>”,  confirm the following:</w:t>
            </w:r>
          </w:p>
          <w:p w14:paraId="555FB237" w14:textId="77777777" w:rsidR="001D4374" w:rsidRPr="00243138" w:rsidRDefault="001D4374" w:rsidP="001D4374">
            <w:pPr>
              <w:rPr>
                <w:rFonts w:ascii="Calibri" w:hAnsi="Calibri"/>
                <w:sz w:val="22"/>
                <w:szCs w:val="22"/>
              </w:rPr>
            </w:pPr>
          </w:p>
          <w:p w14:paraId="5344D693" w14:textId="77777777" w:rsidR="001D4374" w:rsidRPr="00243138" w:rsidRDefault="001D4374" w:rsidP="00A27A62">
            <w:pPr>
              <w:ind w:left="1710" w:hanging="360"/>
              <w:rPr>
                <w:rFonts w:ascii="Calibri" w:hAnsi="Calibri" w:cs="Arial"/>
                <w:sz w:val="22"/>
                <w:szCs w:val="22"/>
              </w:rPr>
            </w:pPr>
            <w:r w:rsidRPr="00243138">
              <w:rPr>
                <w:rFonts w:ascii="Calibri" w:hAnsi="Calibri" w:cs="Arial"/>
                <w:sz w:val="22"/>
                <w:szCs w:val="22"/>
              </w:rPr>
              <w:fldChar w:fldCharType="begin">
                <w:ffData>
                  <w:name w:val="Check2"/>
                  <w:enabled/>
                  <w:calcOnExit w:val="0"/>
                  <w:checkBox>
                    <w:sizeAuto/>
                    <w:default w:val="0"/>
                  </w:checkBox>
                </w:ffData>
              </w:fldChar>
            </w:r>
            <w:r w:rsidRPr="00243138">
              <w:rPr>
                <w:rFonts w:ascii="Calibri" w:hAnsi="Calibri" w:cs="Arial"/>
                <w:sz w:val="22"/>
                <w:szCs w:val="22"/>
              </w:rPr>
              <w:instrText xml:space="preserve"> FORMCHECKBOX </w:instrText>
            </w:r>
            <w:r w:rsidR="00775DED">
              <w:rPr>
                <w:rFonts w:ascii="Calibri" w:hAnsi="Calibri" w:cs="Arial"/>
                <w:sz w:val="22"/>
                <w:szCs w:val="22"/>
              </w:rPr>
            </w:r>
            <w:r w:rsidR="00775DED">
              <w:rPr>
                <w:rFonts w:ascii="Calibri" w:hAnsi="Calibri" w:cs="Arial"/>
                <w:sz w:val="22"/>
                <w:szCs w:val="22"/>
              </w:rPr>
              <w:fldChar w:fldCharType="separate"/>
            </w:r>
            <w:r w:rsidRPr="00243138">
              <w:rPr>
                <w:rFonts w:ascii="Calibri" w:hAnsi="Calibri" w:cs="Arial"/>
                <w:sz w:val="22"/>
                <w:szCs w:val="22"/>
              </w:rPr>
              <w:fldChar w:fldCharType="end"/>
            </w:r>
            <w:r w:rsidRPr="00243138">
              <w:rPr>
                <w:rFonts w:ascii="Calibri" w:hAnsi="Calibri" w:cs="Arial"/>
                <w:sz w:val="22"/>
                <w:szCs w:val="22"/>
              </w:rPr>
              <w:t xml:space="preserve"> </w:t>
            </w:r>
            <w:r w:rsidR="006F4E16" w:rsidRPr="00243138">
              <w:rPr>
                <w:rFonts w:ascii="Calibri" w:hAnsi="Calibri" w:cs="Arial"/>
                <w:sz w:val="22"/>
                <w:szCs w:val="22"/>
              </w:rPr>
              <w:t>T</w:t>
            </w:r>
            <w:r w:rsidRPr="00243138">
              <w:rPr>
                <w:rFonts w:ascii="Calibri" w:hAnsi="Calibri" w:cs="Arial"/>
                <w:sz w:val="22"/>
                <w:szCs w:val="22"/>
              </w:rPr>
              <w:t>he</w:t>
            </w:r>
            <w:r w:rsidR="00E413E0" w:rsidRPr="00243138">
              <w:rPr>
                <w:rFonts w:ascii="Calibri" w:hAnsi="Calibri" w:cs="Arial"/>
                <w:sz w:val="22"/>
                <w:szCs w:val="22"/>
              </w:rPr>
              <w:t xml:space="preserve"> above-referenced</w:t>
            </w:r>
            <w:r w:rsidRPr="00243138">
              <w:rPr>
                <w:rFonts w:ascii="Calibri" w:hAnsi="Calibri" w:cs="Arial"/>
                <w:sz w:val="22"/>
                <w:szCs w:val="22"/>
              </w:rPr>
              <w:t xml:space="preserve"> information will be maintained in accordance with all VA information security policies</w:t>
            </w:r>
            <w:r w:rsidR="00EC629E" w:rsidRPr="00243138">
              <w:rPr>
                <w:rFonts w:ascii="Calibri" w:hAnsi="Calibri" w:cs="Arial"/>
                <w:sz w:val="22"/>
                <w:szCs w:val="22"/>
              </w:rPr>
              <w:t xml:space="preserve"> </w:t>
            </w:r>
            <w:r w:rsidR="00EC629E" w:rsidRPr="00243138">
              <w:rPr>
                <w:rFonts w:ascii="Calibri" w:hAnsi="Calibri" w:cs="Arial"/>
                <w:i/>
                <w:sz w:val="22"/>
                <w:szCs w:val="22"/>
              </w:rPr>
              <w:t>(Paper records are maintained in a secure room, locked file cabinet when not in use. Access to electronic versions of data is be limited to authorized VA researchers who need access to conduct the research)</w:t>
            </w:r>
            <w:r w:rsidR="00E413E0" w:rsidRPr="00243138">
              <w:rPr>
                <w:rFonts w:ascii="Calibri" w:hAnsi="Calibri" w:cs="Arial"/>
                <w:sz w:val="22"/>
                <w:szCs w:val="22"/>
              </w:rPr>
              <w:t>.</w:t>
            </w:r>
          </w:p>
          <w:p w14:paraId="12E8A324" w14:textId="77777777" w:rsidR="001D4374" w:rsidRPr="00243138" w:rsidRDefault="001D4374" w:rsidP="00A27A62">
            <w:pPr>
              <w:ind w:left="1710" w:right="61" w:hanging="360"/>
              <w:rPr>
                <w:rFonts w:ascii="Calibri" w:hAnsi="Calibri"/>
                <w:i/>
                <w:sz w:val="22"/>
                <w:szCs w:val="22"/>
              </w:rPr>
            </w:pPr>
            <w:r w:rsidRPr="00243138">
              <w:rPr>
                <w:rFonts w:ascii="Calibri" w:hAnsi="Calibri"/>
                <w:sz w:val="22"/>
                <w:szCs w:val="22"/>
              </w:rPr>
              <w:t xml:space="preserve"> </w:t>
            </w:r>
            <w:r w:rsidRPr="00243138">
              <w:rPr>
                <w:rFonts w:ascii="Calibri" w:hAnsi="Calibri"/>
                <w:i/>
                <w:sz w:val="22"/>
                <w:szCs w:val="22"/>
              </w:rPr>
              <w:fldChar w:fldCharType="begin">
                <w:ffData>
                  <w:name w:val=""/>
                  <w:enabled/>
                  <w:calcOnExit w:val="0"/>
                  <w:textInput/>
                </w:ffData>
              </w:fldChar>
            </w:r>
            <w:r w:rsidRPr="00243138">
              <w:rPr>
                <w:rFonts w:ascii="Calibri" w:hAnsi="Calibri"/>
                <w:i/>
                <w:sz w:val="22"/>
                <w:szCs w:val="22"/>
              </w:rPr>
              <w:instrText xml:space="preserve"> FORMTEXT </w:instrText>
            </w:r>
            <w:r w:rsidRPr="00243138">
              <w:rPr>
                <w:rFonts w:ascii="Calibri" w:hAnsi="Calibri"/>
                <w:i/>
                <w:sz w:val="22"/>
                <w:szCs w:val="22"/>
              </w:rPr>
            </w:r>
            <w:r w:rsidRPr="00243138">
              <w:rPr>
                <w:rFonts w:ascii="Calibri" w:hAnsi="Calibri"/>
                <w:i/>
                <w:sz w:val="22"/>
                <w:szCs w:val="22"/>
              </w:rPr>
              <w:fldChar w:fldCharType="separate"/>
            </w:r>
            <w:r w:rsidRPr="00243138">
              <w:rPr>
                <w:rFonts w:ascii="Calibri" w:hAnsi="Calibri"/>
                <w:i/>
                <w:noProof/>
                <w:sz w:val="22"/>
                <w:szCs w:val="22"/>
              </w:rPr>
              <w:t> </w:t>
            </w:r>
            <w:r w:rsidRPr="00243138">
              <w:rPr>
                <w:rFonts w:ascii="Calibri" w:hAnsi="Calibri"/>
                <w:i/>
                <w:noProof/>
                <w:sz w:val="22"/>
                <w:szCs w:val="22"/>
              </w:rPr>
              <w:t> </w:t>
            </w:r>
            <w:r w:rsidRPr="00243138">
              <w:rPr>
                <w:rFonts w:ascii="Calibri" w:hAnsi="Calibri"/>
                <w:i/>
                <w:noProof/>
                <w:sz w:val="22"/>
                <w:szCs w:val="22"/>
              </w:rPr>
              <w:t> </w:t>
            </w:r>
            <w:r w:rsidRPr="00243138">
              <w:rPr>
                <w:rFonts w:ascii="Calibri" w:hAnsi="Calibri"/>
                <w:i/>
                <w:noProof/>
                <w:sz w:val="22"/>
                <w:szCs w:val="22"/>
              </w:rPr>
              <w:t> </w:t>
            </w:r>
            <w:r w:rsidRPr="00243138">
              <w:rPr>
                <w:rFonts w:ascii="Calibri" w:hAnsi="Calibri"/>
                <w:i/>
                <w:noProof/>
                <w:sz w:val="22"/>
                <w:szCs w:val="22"/>
              </w:rPr>
              <w:t> </w:t>
            </w:r>
            <w:r w:rsidRPr="00243138">
              <w:rPr>
                <w:rFonts w:ascii="Calibri" w:hAnsi="Calibri"/>
                <w:i/>
                <w:sz w:val="22"/>
                <w:szCs w:val="22"/>
              </w:rPr>
              <w:fldChar w:fldCharType="end"/>
            </w:r>
          </w:p>
          <w:p w14:paraId="01C75879" w14:textId="77777777" w:rsidR="00E413E0" w:rsidRPr="00243138" w:rsidRDefault="00E413E0" w:rsidP="00A27A62">
            <w:pPr>
              <w:ind w:left="1710" w:right="61" w:hanging="360"/>
              <w:rPr>
                <w:rFonts w:ascii="Calibri" w:hAnsi="Calibri" w:cs="Arial"/>
                <w:sz w:val="22"/>
                <w:szCs w:val="22"/>
              </w:rPr>
            </w:pPr>
            <w:r w:rsidRPr="00243138">
              <w:rPr>
                <w:rFonts w:ascii="Calibri" w:hAnsi="Calibri" w:cs="Arial"/>
                <w:sz w:val="22"/>
                <w:szCs w:val="22"/>
              </w:rPr>
              <w:fldChar w:fldCharType="begin">
                <w:ffData>
                  <w:name w:val="Check2"/>
                  <w:enabled/>
                  <w:calcOnExit w:val="0"/>
                  <w:checkBox>
                    <w:sizeAuto/>
                    <w:default w:val="0"/>
                  </w:checkBox>
                </w:ffData>
              </w:fldChar>
            </w:r>
            <w:r w:rsidRPr="00243138">
              <w:rPr>
                <w:rFonts w:ascii="Calibri" w:hAnsi="Calibri" w:cs="Arial"/>
                <w:sz w:val="22"/>
                <w:szCs w:val="22"/>
              </w:rPr>
              <w:instrText xml:space="preserve"> FORMCHECKBOX </w:instrText>
            </w:r>
            <w:r w:rsidR="00775DED">
              <w:rPr>
                <w:rFonts w:ascii="Calibri" w:hAnsi="Calibri" w:cs="Arial"/>
                <w:sz w:val="22"/>
                <w:szCs w:val="22"/>
              </w:rPr>
            </w:r>
            <w:r w:rsidR="00775DED">
              <w:rPr>
                <w:rFonts w:ascii="Calibri" w:hAnsi="Calibri" w:cs="Arial"/>
                <w:sz w:val="22"/>
                <w:szCs w:val="22"/>
              </w:rPr>
              <w:fldChar w:fldCharType="separate"/>
            </w:r>
            <w:r w:rsidRPr="00243138">
              <w:rPr>
                <w:rFonts w:ascii="Calibri" w:hAnsi="Calibri" w:cs="Arial"/>
                <w:sz w:val="22"/>
                <w:szCs w:val="22"/>
              </w:rPr>
              <w:fldChar w:fldCharType="end"/>
            </w:r>
            <w:r w:rsidR="006F4E16" w:rsidRPr="00243138">
              <w:rPr>
                <w:rFonts w:ascii="Calibri" w:hAnsi="Calibri" w:cs="Arial"/>
                <w:sz w:val="22"/>
                <w:szCs w:val="22"/>
              </w:rPr>
              <w:t xml:space="preserve"> T</w:t>
            </w:r>
            <w:r w:rsidRPr="00243138">
              <w:rPr>
                <w:rFonts w:ascii="Calibri" w:hAnsi="Calibri" w:cs="Arial"/>
                <w:sz w:val="22"/>
                <w:szCs w:val="22"/>
              </w:rPr>
              <w:t>he above-referenced information will not be re-disclosed, except back to the VA.</w:t>
            </w:r>
          </w:p>
          <w:p w14:paraId="5799DCDE" w14:textId="77777777" w:rsidR="00E413E0" w:rsidRPr="00243138" w:rsidRDefault="00E413E0" w:rsidP="00A27A62">
            <w:pPr>
              <w:ind w:left="1710" w:right="61" w:hanging="360"/>
              <w:rPr>
                <w:rFonts w:ascii="Calibri" w:hAnsi="Calibri" w:cs="Arial"/>
                <w:sz w:val="22"/>
                <w:szCs w:val="22"/>
              </w:rPr>
            </w:pPr>
          </w:p>
          <w:p w14:paraId="44BB125B" w14:textId="77777777" w:rsidR="004B597C" w:rsidRPr="00243138" w:rsidRDefault="00E413E0" w:rsidP="00A27A62">
            <w:pPr>
              <w:ind w:left="1710" w:right="61" w:hanging="360"/>
              <w:rPr>
                <w:rFonts w:ascii="Calibri" w:hAnsi="Calibri"/>
                <w:sz w:val="22"/>
                <w:szCs w:val="22"/>
              </w:rPr>
            </w:pPr>
            <w:r w:rsidRPr="00243138">
              <w:rPr>
                <w:rFonts w:ascii="Calibri" w:hAnsi="Calibri" w:cs="Arial"/>
                <w:sz w:val="22"/>
                <w:szCs w:val="22"/>
              </w:rPr>
              <w:fldChar w:fldCharType="begin">
                <w:ffData>
                  <w:name w:val="Check2"/>
                  <w:enabled/>
                  <w:calcOnExit w:val="0"/>
                  <w:checkBox>
                    <w:sizeAuto/>
                    <w:default w:val="0"/>
                  </w:checkBox>
                </w:ffData>
              </w:fldChar>
            </w:r>
            <w:r w:rsidRPr="00243138">
              <w:rPr>
                <w:rFonts w:ascii="Calibri" w:hAnsi="Calibri" w:cs="Arial"/>
                <w:sz w:val="22"/>
                <w:szCs w:val="22"/>
              </w:rPr>
              <w:instrText xml:space="preserve"> FORMCHECKBOX </w:instrText>
            </w:r>
            <w:r w:rsidR="00775DED">
              <w:rPr>
                <w:rFonts w:ascii="Calibri" w:hAnsi="Calibri" w:cs="Arial"/>
                <w:sz w:val="22"/>
                <w:szCs w:val="22"/>
              </w:rPr>
            </w:r>
            <w:r w:rsidR="00775DED">
              <w:rPr>
                <w:rFonts w:ascii="Calibri" w:hAnsi="Calibri" w:cs="Arial"/>
                <w:sz w:val="22"/>
                <w:szCs w:val="22"/>
              </w:rPr>
              <w:fldChar w:fldCharType="separate"/>
            </w:r>
            <w:r w:rsidRPr="00243138">
              <w:rPr>
                <w:rFonts w:ascii="Calibri" w:hAnsi="Calibri" w:cs="Arial"/>
                <w:sz w:val="22"/>
                <w:szCs w:val="22"/>
              </w:rPr>
              <w:fldChar w:fldCharType="end"/>
            </w:r>
            <w:r w:rsidRPr="00243138">
              <w:rPr>
                <w:rFonts w:ascii="Calibri" w:hAnsi="Calibri" w:cs="Arial"/>
                <w:sz w:val="22"/>
                <w:szCs w:val="22"/>
              </w:rPr>
              <w:t xml:space="preserve"> </w:t>
            </w:r>
            <w:r w:rsidR="006F4E16" w:rsidRPr="00243138">
              <w:rPr>
                <w:rFonts w:ascii="Calibri" w:hAnsi="Calibri" w:cs="Arial"/>
                <w:sz w:val="22"/>
                <w:szCs w:val="22"/>
              </w:rPr>
              <w:t>T</w:t>
            </w:r>
            <w:r w:rsidRPr="00243138">
              <w:rPr>
                <w:rFonts w:ascii="Calibri" w:hAnsi="Calibri" w:cs="Arial"/>
                <w:sz w:val="22"/>
                <w:szCs w:val="22"/>
              </w:rPr>
              <w:t>he above-referenced information</w:t>
            </w:r>
            <w:r w:rsidRPr="00243138">
              <w:rPr>
                <w:rFonts w:ascii="Calibri" w:hAnsi="Calibri"/>
                <w:i/>
                <w:sz w:val="22"/>
                <w:szCs w:val="22"/>
              </w:rPr>
              <w:t xml:space="preserve"> </w:t>
            </w:r>
            <w:r w:rsidRPr="00243138">
              <w:rPr>
                <w:rFonts w:ascii="Calibri" w:hAnsi="Calibri"/>
                <w:sz w:val="22"/>
                <w:szCs w:val="22"/>
              </w:rPr>
              <w:t>will not identify any individual patient in any report of the research or otherwise disclose patient identifiers.</w:t>
            </w:r>
          </w:p>
        </w:tc>
      </w:tr>
    </w:tbl>
    <w:p w14:paraId="6604F8D5" w14:textId="77777777" w:rsidR="00F578F1" w:rsidRPr="00243138" w:rsidRDefault="00F578F1" w:rsidP="00196B36">
      <w:pPr>
        <w:ind w:left="-540" w:right="-540"/>
        <w:rPr>
          <w:rFonts w:ascii="Calibri" w:hAnsi="Calibri"/>
        </w:rPr>
      </w:pPr>
    </w:p>
    <w:p w14:paraId="12340C25" w14:textId="77777777" w:rsidR="00350743" w:rsidRPr="00243138" w:rsidRDefault="00350743" w:rsidP="00943CC1">
      <w:pPr>
        <w:ind w:right="-540"/>
        <w:rPr>
          <w:rFonts w:ascii="Calibri" w:hAnsi="Calibri"/>
        </w:rPr>
      </w:pPr>
    </w:p>
    <w:sectPr w:rsidR="00350743" w:rsidRPr="00243138" w:rsidSect="002A6F71">
      <w:headerReference w:type="default" r:id="rId8"/>
      <w:footerReference w:type="default" r:id="rId9"/>
      <w:type w:val="continuous"/>
      <w:pgSz w:w="12240" w:h="15840"/>
      <w:pgMar w:top="1080" w:right="1080" w:bottom="810" w:left="1800" w:header="360" w:footer="558"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C354FE" w16cid:durableId="206D6BA1"/>
  <w16cid:commentId w16cid:paraId="29FB43BD" w16cid:durableId="206D6B78"/>
  <w16cid:commentId w16cid:paraId="2166527A" w16cid:durableId="206D6B8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892102" w14:textId="77777777" w:rsidR="00775DED" w:rsidRDefault="00775DED">
      <w:r>
        <w:separator/>
      </w:r>
    </w:p>
  </w:endnote>
  <w:endnote w:type="continuationSeparator" w:id="0">
    <w:p w14:paraId="0B449B76" w14:textId="77777777" w:rsidR="00775DED" w:rsidRDefault="00775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59D59" w14:textId="646605F1" w:rsidR="00E1594B" w:rsidRPr="00660032" w:rsidRDefault="00E1594B" w:rsidP="001E148E">
    <w:pPr>
      <w:pStyle w:val="Footer"/>
      <w:ind w:hanging="720"/>
      <w:rPr>
        <w:rFonts w:ascii="Calibri" w:hAnsi="Calibri"/>
      </w:rPr>
    </w:pPr>
    <w:r w:rsidRPr="00A901D9">
      <w:rPr>
        <w:rFonts w:ascii="Verdana" w:hAnsi="Verdana"/>
        <w:sz w:val="16"/>
        <w:szCs w:val="16"/>
      </w:rPr>
      <w:t xml:space="preserve">File:APP01001m   </w:t>
    </w:r>
    <w:r w:rsidR="00C47A11" w:rsidRPr="00A901D9">
      <w:rPr>
        <w:rFonts w:ascii="Verdana" w:hAnsi="Verdana"/>
        <w:sz w:val="16"/>
        <w:szCs w:val="16"/>
      </w:rPr>
      <w:t>rev</w:t>
    </w:r>
    <w:r w:rsidR="00C47A11">
      <w:rPr>
        <w:rFonts w:ascii="Verdana" w:hAnsi="Verdana"/>
        <w:sz w:val="16"/>
        <w:szCs w:val="16"/>
      </w:rPr>
      <w:t>9</w:t>
    </w:r>
    <w:r w:rsidR="00C47A11">
      <w:rPr>
        <w:rFonts w:ascii="Calibri" w:hAnsi="Calibri"/>
        <w:sz w:val="20"/>
        <w:szCs w:val="20"/>
      </w:rPr>
      <w:t xml:space="preserve">   10/19</w:t>
    </w:r>
    <w:r w:rsidR="006F4E16">
      <w:rPr>
        <w:rFonts w:ascii="Calibri" w:hAnsi="Calibri"/>
        <w:sz w:val="20"/>
        <w:szCs w:val="20"/>
      </w:rPr>
      <w:t xml:space="preserve">  </w:t>
    </w:r>
    <w:r>
      <w:rPr>
        <w:rFonts w:ascii="Calibri" w:hAnsi="Calibri"/>
        <w:sz w:val="20"/>
        <w:szCs w:val="20"/>
      </w:rPr>
      <w:tab/>
    </w:r>
    <w:r w:rsidRPr="00A901D9">
      <w:rPr>
        <w:rFonts w:ascii="Verdana" w:hAnsi="Verdana"/>
        <w:sz w:val="16"/>
        <w:szCs w:val="16"/>
      </w:rPr>
      <w:t>Research Compliance Office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10D822" w14:textId="77777777" w:rsidR="00775DED" w:rsidRDefault="00775DED">
      <w:r>
        <w:separator/>
      </w:r>
    </w:p>
  </w:footnote>
  <w:footnote w:type="continuationSeparator" w:id="0">
    <w:p w14:paraId="155CB7D6" w14:textId="77777777" w:rsidR="00775DED" w:rsidRDefault="00775D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12" w:type="dxa"/>
      <w:tblInd w:w="-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8"/>
      <w:gridCol w:w="7380"/>
      <w:gridCol w:w="1034"/>
    </w:tblGrid>
    <w:tr w:rsidR="00E1594B" w:rsidRPr="00912318" w14:paraId="787FFDE7" w14:textId="77777777" w:rsidTr="00A901D9">
      <w:trPr>
        <w:trHeight w:val="796"/>
      </w:trPr>
      <w:tc>
        <w:tcPr>
          <w:tcW w:w="1698" w:type="dxa"/>
          <w:tcMar>
            <w:left w:w="72" w:type="dxa"/>
            <w:right w:w="72" w:type="dxa"/>
          </w:tcMar>
          <w:vAlign w:val="center"/>
        </w:tcPr>
        <w:p w14:paraId="3D9BE91E" w14:textId="77777777" w:rsidR="00E1594B" w:rsidRPr="00A901D9" w:rsidRDefault="00E1594B" w:rsidP="004F4DA5">
          <w:pPr>
            <w:pStyle w:val="Header"/>
            <w:jc w:val="center"/>
            <w:rPr>
              <w:rFonts w:ascii="Verdana" w:hAnsi="Verdana" w:cs="Tahoma"/>
              <w:sz w:val="16"/>
              <w:szCs w:val="16"/>
            </w:rPr>
          </w:pPr>
          <w:r w:rsidRPr="00912318">
            <w:rPr>
              <w:rFonts w:ascii="Verdana" w:hAnsi="Verdana" w:cs="Tahoma"/>
              <w:sz w:val="16"/>
              <w:szCs w:val="16"/>
            </w:rPr>
            <w:t>Stanford University</w:t>
          </w:r>
        </w:p>
      </w:tc>
      <w:tc>
        <w:tcPr>
          <w:tcW w:w="7380" w:type="dxa"/>
          <w:vAlign w:val="center"/>
        </w:tcPr>
        <w:p w14:paraId="214AEDC8" w14:textId="77777777" w:rsidR="00E1594B" w:rsidRDefault="00E1594B" w:rsidP="004F4DA5">
          <w:pPr>
            <w:pStyle w:val="Header"/>
            <w:jc w:val="center"/>
            <w:rPr>
              <w:rFonts w:ascii="Verdana" w:hAnsi="Verdana" w:cs="Tahoma"/>
              <w:b/>
              <w:bCs/>
              <w:iCs/>
              <w:color w:val="990000"/>
            </w:rPr>
          </w:pPr>
          <w:r w:rsidRPr="00A901D9">
            <w:rPr>
              <w:rFonts w:ascii="Verdana" w:hAnsi="Verdana" w:cs="Tahoma"/>
              <w:b/>
              <w:bCs/>
              <w:iCs/>
              <w:color w:val="990000"/>
            </w:rPr>
            <w:t>Required Questions</w:t>
          </w:r>
        </w:p>
        <w:p w14:paraId="5290C8E1" w14:textId="77777777" w:rsidR="00E1594B" w:rsidRPr="00125E6D" w:rsidRDefault="00E1594B" w:rsidP="004F4DA5">
          <w:pPr>
            <w:pStyle w:val="Header"/>
            <w:jc w:val="center"/>
            <w:rPr>
              <w:rFonts w:ascii="Verdana" w:hAnsi="Verdana" w:cs="Tahoma"/>
              <w:b/>
              <w:color w:val="990000"/>
              <w:sz w:val="20"/>
              <w:szCs w:val="20"/>
            </w:rPr>
          </w:pPr>
          <w:r w:rsidRPr="00A901D9">
            <w:rPr>
              <w:rFonts w:ascii="Verdana" w:hAnsi="Verdana" w:cs="Tahoma"/>
              <w:b/>
              <w:bCs/>
              <w:iCs/>
              <w:color w:val="990000"/>
            </w:rPr>
            <w:t>VA Research</w:t>
          </w:r>
        </w:p>
      </w:tc>
      <w:tc>
        <w:tcPr>
          <w:tcW w:w="1034" w:type="dxa"/>
          <w:tcMar>
            <w:left w:w="29" w:type="dxa"/>
            <w:right w:w="29" w:type="dxa"/>
          </w:tcMar>
          <w:vAlign w:val="center"/>
        </w:tcPr>
        <w:p w14:paraId="1777348F" w14:textId="77777777" w:rsidR="00E1594B" w:rsidRDefault="00E1594B" w:rsidP="004F4DA5">
          <w:pPr>
            <w:pStyle w:val="Header"/>
            <w:jc w:val="center"/>
            <w:rPr>
              <w:rFonts w:ascii="Verdana" w:hAnsi="Verdana" w:cs="Tahoma"/>
            </w:rPr>
          </w:pPr>
          <w:r w:rsidRPr="00A901D9">
            <w:rPr>
              <w:rFonts w:ascii="Verdana" w:hAnsi="Verdana" w:cs="Tahoma"/>
            </w:rPr>
            <w:t>APP-1m</w:t>
          </w:r>
        </w:p>
        <w:p w14:paraId="53281D1A" w14:textId="77777777" w:rsidR="00E1594B" w:rsidRPr="003F6192" w:rsidRDefault="00E1594B" w:rsidP="004F4DA5">
          <w:pPr>
            <w:pStyle w:val="Header"/>
            <w:jc w:val="center"/>
            <w:rPr>
              <w:rFonts w:ascii="Verdana" w:hAnsi="Verdana" w:cs="Tahoma"/>
              <w:sz w:val="10"/>
              <w:szCs w:val="10"/>
            </w:rPr>
          </w:pPr>
          <w:r w:rsidRPr="00A901D9">
            <w:rPr>
              <w:rFonts w:ascii="Verdana" w:hAnsi="Verdana" w:cs="Tahoma"/>
            </w:rPr>
            <w:t xml:space="preserve"> </w:t>
          </w:r>
        </w:p>
        <w:p w14:paraId="44F14F67" w14:textId="6423B2F3" w:rsidR="00E1594B" w:rsidRPr="00B46D3F" w:rsidRDefault="00E1594B" w:rsidP="004F4DA5">
          <w:pPr>
            <w:pStyle w:val="Header"/>
            <w:jc w:val="center"/>
            <w:rPr>
              <w:rFonts w:ascii="Verdana" w:hAnsi="Verdana" w:cs="Tahoma"/>
              <w:sz w:val="16"/>
              <w:szCs w:val="16"/>
            </w:rPr>
          </w:pPr>
          <w:r w:rsidRPr="003F6192">
            <w:rPr>
              <w:rFonts w:ascii="Verdana" w:hAnsi="Verdana" w:cs="Tahoma"/>
            </w:rPr>
            <w:fldChar w:fldCharType="begin"/>
          </w:r>
          <w:r w:rsidRPr="003F6192">
            <w:rPr>
              <w:rFonts w:ascii="Verdana" w:hAnsi="Verdana" w:cs="Tahoma"/>
            </w:rPr>
            <w:instrText xml:space="preserve"> PAGE   \* MERGEFORMAT </w:instrText>
          </w:r>
          <w:r w:rsidRPr="003F6192">
            <w:rPr>
              <w:rFonts w:ascii="Verdana" w:hAnsi="Verdana" w:cs="Tahoma"/>
            </w:rPr>
            <w:fldChar w:fldCharType="separate"/>
          </w:r>
          <w:r w:rsidR="003064E6">
            <w:rPr>
              <w:rFonts w:ascii="Verdana" w:hAnsi="Verdana" w:cs="Tahoma"/>
              <w:noProof/>
            </w:rPr>
            <w:t>1</w:t>
          </w:r>
          <w:r w:rsidRPr="003F6192">
            <w:rPr>
              <w:rFonts w:ascii="Verdana" w:hAnsi="Verdana" w:cs="Tahoma"/>
            </w:rPr>
            <w:fldChar w:fldCharType="end"/>
          </w:r>
          <w:r w:rsidRPr="003F6192">
            <w:rPr>
              <w:rFonts w:ascii="Verdana" w:hAnsi="Verdana" w:cs="Tahoma"/>
            </w:rPr>
            <w:t>/</w:t>
          </w:r>
          <w:r w:rsidR="00636572">
            <w:rPr>
              <w:rFonts w:ascii="Verdana" w:hAnsi="Verdana" w:cs="Tahoma"/>
              <w:noProof/>
            </w:rPr>
            <w:fldChar w:fldCharType="begin"/>
          </w:r>
          <w:r w:rsidR="00636572">
            <w:rPr>
              <w:rFonts w:ascii="Verdana" w:hAnsi="Verdana" w:cs="Tahoma"/>
              <w:noProof/>
            </w:rPr>
            <w:instrText xml:space="preserve"> NUMPAGES   \* MERGEFORMAT </w:instrText>
          </w:r>
          <w:r w:rsidR="00636572">
            <w:rPr>
              <w:rFonts w:ascii="Verdana" w:hAnsi="Verdana" w:cs="Tahoma"/>
              <w:noProof/>
            </w:rPr>
            <w:fldChar w:fldCharType="separate"/>
          </w:r>
          <w:r w:rsidR="003064E6">
            <w:rPr>
              <w:rFonts w:ascii="Verdana" w:hAnsi="Verdana" w:cs="Tahoma"/>
              <w:noProof/>
            </w:rPr>
            <w:t>2</w:t>
          </w:r>
          <w:r w:rsidR="00636572">
            <w:rPr>
              <w:rFonts w:ascii="Verdana" w:hAnsi="Verdana" w:cs="Tahoma"/>
              <w:noProof/>
            </w:rPr>
            <w:fldChar w:fldCharType="end"/>
          </w:r>
        </w:p>
      </w:tc>
    </w:tr>
  </w:tbl>
  <w:p w14:paraId="613C7ECD" w14:textId="77777777" w:rsidR="00E1594B" w:rsidRDefault="00E159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67E09"/>
    <w:multiLevelType w:val="hybridMultilevel"/>
    <w:tmpl w:val="7FAA38A0"/>
    <w:lvl w:ilvl="0" w:tplc="04090019">
      <w:start w:val="1"/>
      <w:numFmt w:val="lowerLetter"/>
      <w:lvlText w:val="%1."/>
      <w:lvlJc w:val="left"/>
      <w:pPr>
        <w:tabs>
          <w:tab w:val="num" w:pos="2520"/>
        </w:tabs>
        <w:ind w:left="2520" w:hanging="360"/>
      </w:pPr>
      <w:rPr>
        <w:rFonts w:cs="Times New Roman" w:hint="default"/>
        <w:b/>
        <w:i w:val="0"/>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1" w15:restartNumberingAfterBreak="0">
    <w:nsid w:val="12FE5E28"/>
    <w:multiLevelType w:val="hybridMultilevel"/>
    <w:tmpl w:val="8D5EE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6879CC"/>
    <w:multiLevelType w:val="hybridMultilevel"/>
    <w:tmpl w:val="A10274E0"/>
    <w:lvl w:ilvl="0" w:tplc="E19817BA">
      <w:start w:val="1"/>
      <w:numFmt w:val="decimal"/>
      <w:lvlText w:val="%1."/>
      <w:lvlJc w:val="left"/>
      <w:pPr>
        <w:ind w:left="-180" w:hanging="360"/>
      </w:pPr>
      <w:rPr>
        <w:rFonts w:cs="Times New Roman" w:hint="default"/>
      </w:rPr>
    </w:lvl>
    <w:lvl w:ilvl="1" w:tplc="04090019" w:tentative="1">
      <w:start w:val="1"/>
      <w:numFmt w:val="lowerLetter"/>
      <w:lvlText w:val="%2."/>
      <w:lvlJc w:val="left"/>
      <w:pPr>
        <w:ind w:left="540" w:hanging="360"/>
      </w:pPr>
      <w:rPr>
        <w:rFonts w:cs="Times New Roman"/>
      </w:rPr>
    </w:lvl>
    <w:lvl w:ilvl="2" w:tplc="0409001B" w:tentative="1">
      <w:start w:val="1"/>
      <w:numFmt w:val="lowerRoman"/>
      <w:lvlText w:val="%3."/>
      <w:lvlJc w:val="right"/>
      <w:pPr>
        <w:ind w:left="1260" w:hanging="180"/>
      </w:pPr>
      <w:rPr>
        <w:rFonts w:cs="Times New Roman"/>
      </w:rPr>
    </w:lvl>
    <w:lvl w:ilvl="3" w:tplc="0409000F" w:tentative="1">
      <w:start w:val="1"/>
      <w:numFmt w:val="decimal"/>
      <w:lvlText w:val="%4."/>
      <w:lvlJc w:val="left"/>
      <w:pPr>
        <w:ind w:left="1980" w:hanging="360"/>
      </w:pPr>
      <w:rPr>
        <w:rFonts w:cs="Times New Roman"/>
      </w:rPr>
    </w:lvl>
    <w:lvl w:ilvl="4" w:tplc="04090019" w:tentative="1">
      <w:start w:val="1"/>
      <w:numFmt w:val="lowerLetter"/>
      <w:lvlText w:val="%5."/>
      <w:lvlJc w:val="left"/>
      <w:pPr>
        <w:ind w:left="2700" w:hanging="360"/>
      </w:pPr>
      <w:rPr>
        <w:rFonts w:cs="Times New Roman"/>
      </w:rPr>
    </w:lvl>
    <w:lvl w:ilvl="5" w:tplc="0409001B" w:tentative="1">
      <w:start w:val="1"/>
      <w:numFmt w:val="lowerRoman"/>
      <w:lvlText w:val="%6."/>
      <w:lvlJc w:val="right"/>
      <w:pPr>
        <w:ind w:left="3420" w:hanging="180"/>
      </w:pPr>
      <w:rPr>
        <w:rFonts w:cs="Times New Roman"/>
      </w:rPr>
    </w:lvl>
    <w:lvl w:ilvl="6" w:tplc="0409000F" w:tentative="1">
      <w:start w:val="1"/>
      <w:numFmt w:val="decimal"/>
      <w:lvlText w:val="%7."/>
      <w:lvlJc w:val="left"/>
      <w:pPr>
        <w:ind w:left="4140" w:hanging="360"/>
      </w:pPr>
      <w:rPr>
        <w:rFonts w:cs="Times New Roman"/>
      </w:rPr>
    </w:lvl>
    <w:lvl w:ilvl="7" w:tplc="04090019" w:tentative="1">
      <w:start w:val="1"/>
      <w:numFmt w:val="lowerLetter"/>
      <w:lvlText w:val="%8."/>
      <w:lvlJc w:val="left"/>
      <w:pPr>
        <w:ind w:left="4860" w:hanging="360"/>
      </w:pPr>
      <w:rPr>
        <w:rFonts w:cs="Times New Roman"/>
      </w:rPr>
    </w:lvl>
    <w:lvl w:ilvl="8" w:tplc="0409001B" w:tentative="1">
      <w:start w:val="1"/>
      <w:numFmt w:val="lowerRoman"/>
      <w:lvlText w:val="%9."/>
      <w:lvlJc w:val="right"/>
      <w:pPr>
        <w:ind w:left="5580" w:hanging="180"/>
      </w:pPr>
      <w:rPr>
        <w:rFonts w:cs="Times New Roman"/>
      </w:rPr>
    </w:lvl>
  </w:abstractNum>
  <w:abstractNum w:abstractNumId="3" w15:restartNumberingAfterBreak="0">
    <w:nsid w:val="23EB3556"/>
    <w:multiLevelType w:val="hybridMultilevel"/>
    <w:tmpl w:val="F37090A6"/>
    <w:lvl w:ilvl="0" w:tplc="2018C354">
      <w:start w:val="2"/>
      <w:numFmt w:val="decimal"/>
      <w:lvlText w:val="%1."/>
      <w:lvlJc w:val="left"/>
      <w:pPr>
        <w:tabs>
          <w:tab w:val="num" w:pos="360"/>
        </w:tabs>
        <w:ind w:left="360" w:hanging="360"/>
      </w:pPr>
      <w:rPr>
        <w:rFonts w:cs="Times New Roman" w:hint="default"/>
        <w:b/>
        <w:i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37102572"/>
    <w:multiLevelType w:val="hybridMultilevel"/>
    <w:tmpl w:val="897278FC"/>
    <w:lvl w:ilvl="0" w:tplc="D0782698">
      <w:start w:val="1"/>
      <w:numFmt w:val="low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1F6DF2"/>
    <w:multiLevelType w:val="hybridMultilevel"/>
    <w:tmpl w:val="E7F2C104"/>
    <w:lvl w:ilvl="0" w:tplc="2D28A0F2">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476D5171"/>
    <w:multiLevelType w:val="hybridMultilevel"/>
    <w:tmpl w:val="4956CD20"/>
    <w:lvl w:ilvl="0" w:tplc="A2CE392E">
      <w:start w:val="1"/>
      <w:numFmt w:val="lowerRoman"/>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4B5F4E16"/>
    <w:multiLevelType w:val="hybridMultilevel"/>
    <w:tmpl w:val="C93242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1E0BBE"/>
    <w:multiLevelType w:val="hybridMultilevel"/>
    <w:tmpl w:val="01D2163C"/>
    <w:lvl w:ilvl="0" w:tplc="2018C354">
      <w:start w:val="2"/>
      <w:numFmt w:val="decimal"/>
      <w:lvlText w:val="%1."/>
      <w:lvlJc w:val="left"/>
      <w:pPr>
        <w:ind w:left="720" w:hanging="360"/>
      </w:pPr>
      <w:rPr>
        <w:rFonts w:cs="Times New Roman" w:hint="default"/>
        <w:b/>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4EE622B8"/>
    <w:multiLevelType w:val="hybridMultilevel"/>
    <w:tmpl w:val="42F41138"/>
    <w:lvl w:ilvl="0" w:tplc="F70E6EFE">
      <w:start w:val="1"/>
      <w:numFmt w:val="decimal"/>
      <w:lvlText w:val="%1."/>
      <w:lvlJc w:val="left"/>
      <w:pPr>
        <w:ind w:left="630" w:hanging="360"/>
      </w:pPr>
      <w:rPr>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62F10A19"/>
    <w:multiLevelType w:val="hybridMultilevel"/>
    <w:tmpl w:val="4ABC7E7A"/>
    <w:lvl w:ilvl="0" w:tplc="808C042E">
      <w:start w:val="1"/>
      <w:numFmt w:val="decimal"/>
      <w:lvlText w:val="%1."/>
      <w:lvlJc w:val="left"/>
      <w:pPr>
        <w:tabs>
          <w:tab w:val="num" w:pos="720"/>
        </w:tabs>
        <w:ind w:left="720" w:hanging="360"/>
      </w:pPr>
      <w:rPr>
        <w:rFonts w:cs="Times New Roman" w:hint="default"/>
        <w:b/>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7A4C1BAA"/>
    <w:multiLevelType w:val="hybridMultilevel"/>
    <w:tmpl w:val="7A48B22C"/>
    <w:lvl w:ilvl="0" w:tplc="B8A62740">
      <w:start w:val="1"/>
      <w:numFmt w:val="lowerLetter"/>
      <w:lvlText w:val="(%1)"/>
      <w:lvlJc w:val="left"/>
      <w:pPr>
        <w:ind w:left="810" w:hanging="360"/>
      </w:pPr>
      <w:rPr>
        <w:rFonts w:hint="default"/>
        <w:b w:val="0"/>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3"/>
  </w:num>
  <w:num w:numId="2">
    <w:abstractNumId w:val="2"/>
  </w:num>
  <w:num w:numId="3">
    <w:abstractNumId w:val="0"/>
  </w:num>
  <w:num w:numId="4">
    <w:abstractNumId w:val="8"/>
  </w:num>
  <w:num w:numId="5">
    <w:abstractNumId w:val="5"/>
  </w:num>
  <w:num w:numId="6">
    <w:abstractNumId w:val="10"/>
  </w:num>
  <w:num w:numId="7">
    <w:abstractNumId w:val="11"/>
  </w:num>
  <w:num w:numId="8">
    <w:abstractNumId w:val="4"/>
  </w:num>
  <w:num w:numId="9">
    <w:abstractNumId w:val="1"/>
  </w:num>
  <w:num w:numId="10">
    <w:abstractNumId w:val="7"/>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zg0tbdo8GElklfRWUSd/QjTIiwLv7Khx1cn/vn0zaBY4jb3AncfkRs60VswTk0INKrL0e7bWNHVEMN6bHpsdw==" w:salt="Ser53wgGgJURSrb5bUx//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3A2"/>
    <w:rsid w:val="000064BE"/>
    <w:rsid w:val="00007B6E"/>
    <w:rsid w:val="00034DA2"/>
    <w:rsid w:val="00043BFA"/>
    <w:rsid w:val="00044B2A"/>
    <w:rsid w:val="00053379"/>
    <w:rsid w:val="000653EA"/>
    <w:rsid w:val="00065472"/>
    <w:rsid w:val="00091F32"/>
    <w:rsid w:val="000B2B47"/>
    <w:rsid w:val="000B42CF"/>
    <w:rsid w:val="000C6770"/>
    <w:rsid w:val="000D24F4"/>
    <w:rsid w:val="000D5562"/>
    <w:rsid w:val="000D6AFA"/>
    <w:rsid w:val="00111A8A"/>
    <w:rsid w:val="00135D67"/>
    <w:rsid w:val="00165034"/>
    <w:rsid w:val="00174F10"/>
    <w:rsid w:val="00181CD1"/>
    <w:rsid w:val="00196B36"/>
    <w:rsid w:val="00197F28"/>
    <w:rsid w:val="001D4374"/>
    <w:rsid w:val="001E0F55"/>
    <w:rsid w:val="001E148E"/>
    <w:rsid w:val="001E38ED"/>
    <w:rsid w:val="001F1667"/>
    <w:rsid w:val="00210C08"/>
    <w:rsid w:val="00220FE6"/>
    <w:rsid w:val="0023255F"/>
    <w:rsid w:val="00240314"/>
    <w:rsid w:val="00240885"/>
    <w:rsid w:val="00243138"/>
    <w:rsid w:val="00253C61"/>
    <w:rsid w:val="00272A1F"/>
    <w:rsid w:val="0028763B"/>
    <w:rsid w:val="002A6F71"/>
    <w:rsid w:val="002C0E8F"/>
    <w:rsid w:val="002C1984"/>
    <w:rsid w:val="002C60C8"/>
    <w:rsid w:val="002C74EB"/>
    <w:rsid w:val="002D2EF6"/>
    <w:rsid w:val="002E20E3"/>
    <w:rsid w:val="002F3C45"/>
    <w:rsid w:val="003064E6"/>
    <w:rsid w:val="0030791A"/>
    <w:rsid w:val="00337309"/>
    <w:rsid w:val="00350743"/>
    <w:rsid w:val="00362E6E"/>
    <w:rsid w:val="00390384"/>
    <w:rsid w:val="003C5378"/>
    <w:rsid w:val="003E01D0"/>
    <w:rsid w:val="003E3016"/>
    <w:rsid w:val="003E7474"/>
    <w:rsid w:val="003F5D50"/>
    <w:rsid w:val="00412396"/>
    <w:rsid w:val="00426CF4"/>
    <w:rsid w:val="00430868"/>
    <w:rsid w:val="00431FC4"/>
    <w:rsid w:val="00433810"/>
    <w:rsid w:val="0043712A"/>
    <w:rsid w:val="004477AD"/>
    <w:rsid w:val="00470397"/>
    <w:rsid w:val="00482F4C"/>
    <w:rsid w:val="004852FA"/>
    <w:rsid w:val="004934B7"/>
    <w:rsid w:val="004B3DEE"/>
    <w:rsid w:val="004B597C"/>
    <w:rsid w:val="004C0BBE"/>
    <w:rsid w:val="004D64CD"/>
    <w:rsid w:val="004E13A2"/>
    <w:rsid w:val="004E2191"/>
    <w:rsid w:val="004F4DA5"/>
    <w:rsid w:val="00555817"/>
    <w:rsid w:val="00565C13"/>
    <w:rsid w:val="00574E05"/>
    <w:rsid w:val="005A14A7"/>
    <w:rsid w:val="005A3282"/>
    <w:rsid w:val="005B0B7A"/>
    <w:rsid w:val="005B4A2F"/>
    <w:rsid w:val="005C187D"/>
    <w:rsid w:val="005C48DC"/>
    <w:rsid w:val="005D2DF7"/>
    <w:rsid w:val="005D5A09"/>
    <w:rsid w:val="005E080D"/>
    <w:rsid w:val="006119DC"/>
    <w:rsid w:val="006218EA"/>
    <w:rsid w:val="00636572"/>
    <w:rsid w:val="00660032"/>
    <w:rsid w:val="00661B79"/>
    <w:rsid w:val="00673003"/>
    <w:rsid w:val="006D56C2"/>
    <w:rsid w:val="006E5A39"/>
    <w:rsid w:val="006F4E16"/>
    <w:rsid w:val="007044AA"/>
    <w:rsid w:val="00713687"/>
    <w:rsid w:val="00715898"/>
    <w:rsid w:val="00726047"/>
    <w:rsid w:val="007351E3"/>
    <w:rsid w:val="007443D9"/>
    <w:rsid w:val="00744DA0"/>
    <w:rsid w:val="00750D9B"/>
    <w:rsid w:val="00751441"/>
    <w:rsid w:val="00760F9D"/>
    <w:rsid w:val="007636DB"/>
    <w:rsid w:val="00764376"/>
    <w:rsid w:val="0077029F"/>
    <w:rsid w:val="00775DED"/>
    <w:rsid w:val="0077622A"/>
    <w:rsid w:val="007806F8"/>
    <w:rsid w:val="00780D8C"/>
    <w:rsid w:val="007A215B"/>
    <w:rsid w:val="007D035A"/>
    <w:rsid w:val="007D25B4"/>
    <w:rsid w:val="007E5FA0"/>
    <w:rsid w:val="007E6AB3"/>
    <w:rsid w:val="007F030D"/>
    <w:rsid w:val="00812E1C"/>
    <w:rsid w:val="00814ABA"/>
    <w:rsid w:val="00814ABC"/>
    <w:rsid w:val="00823431"/>
    <w:rsid w:val="00830167"/>
    <w:rsid w:val="00836131"/>
    <w:rsid w:val="00845C9C"/>
    <w:rsid w:val="00853F2C"/>
    <w:rsid w:val="0085664F"/>
    <w:rsid w:val="008643E6"/>
    <w:rsid w:val="00870D6D"/>
    <w:rsid w:val="0088391F"/>
    <w:rsid w:val="00887C2B"/>
    <w:rsid w:val="008A1E44"/>
    <w:rsid w:val="008B0CFC"/>
    <w:rsid w:val="008C555A"/>
    <w:rsid w:val="008C6BFC"/>
    <w:rsid w:val="008E374D"/>
    <w:rsid w:val="00905B68"/>
    <w:rsid w:val="00915E93"/>
    <w:rsid w:val="0092208F"/>
    <w:rsid w:val="0094207D"/>
    <w:rsid w:val="00943CC1"/>
    <w:rsid w:val="00947F9F"/>
    <w:rsid w:val="00961F97"/>
    <w:rsid w:val="00962280"/>
    <w:rsid w:val="009A4C80"/>
    <w:rsid w:val="009B7F47"/>
    <w:rsid w:val="009C0B06"/>
    <w:rsid w:val="009C382D"/>
    <w:rsid w:val="009D2BF0"/>
    <w:rsid w:val="009E0D38"/>
    <w:rsid w:val="009E329A"/>
    <w:rsid w:val="00A05A93"/>
    <w:rsid w:val="00A15301"/>
    <w:rsid w:val="00A27A62"/>
    <w:rsid w:val="00A51477"/>
    <w:rsid w:val="00A87082"/>
    <w:rsid w:val="00A901D9"/>
    <w:rsid w:val="00AA1C8F"/>
    <w:rsid w:val="00AB378B"/>
    <w:rsid w:val="00AD13C9"/>
    <w:rsid w:val="00B00671"/>
    <w:rsid w:val="00B05CFB"/>
    <w:rsid w:val="00B0728B"/>
    <w:rsid w:val="00B23DE1"/>
    <w:rsid w:val="00B310C7"/>
    <w:rsid w:val="00B52A21"/>
    <w:rsid w:val="00B606AC"/>
    <w:rsid w:val="00B6755E"/>
    <w:rsid w:val="00B830C3"/>
    <w:rsid w:val="00B85D82"/>
    <w:rsid w:val="00BC2FC7"/>
    <w:rsid w:val="00BC3277"/>
    <w:rsid w:val="00BC3D77"/>
    <w:rsid w:val="00BF49B2"/>
    <w:rsid w:val="00BF520B"/>
    <w:rsid w:val="00C47A11"/>
    <w:rsid w:val="00C620BE"/>
    <w:rsid w:val="00C75C36"/>
    <w:rsid w:val="00C76AF6"/>
    <w:rsid w:val="00C82D58"/>
    <w:rsid w:val="00C94EC7"/>
    <w:rsid w:val="00C94F79"/>
    <w:rsid w:val="00C9744C"/>
    <w:rsid w:val="00CD4BF7"/>
    <w:rsid w:val="00CE179F"/>
    <w:rsid w:val="00CE2990"/>
    <w:rsid w:val="00D22F3A"/>
    <w:rsid w:val="00D53D25"/>
    <w:rsid w:val="00D65B21"/>
    <w:rsid w:val="00D65E35"/>
    <w:rsid w:val="00D712E2"/>
    <w:rsid w:val="00D83E62"/>
    <w:rsid w:val="00DA7F04"/>
    <w:rsid w:val="00DC4D08"/>
    <w:rsid w:val="00DD2D3E"/>
    <w:rsid w:val="00DE6041"/>
    <w:rsid w:val="00E1594B"/>
    <w:rsid w:val="00E1755B"/>
    <w:rsid w:val="00E310D3"/>
    <w:rsid w:val="00E37EF2"/>
    <w:rsid w:val="00E413E0"/>
    <w:rsid w:val="00E5106D"/>
    <w:rsid w:val="00E55868"/>
    <w:rsid w:val="00E7733E"/>
    <w:rsid w:val="00E908BE"/>
    <w:rsid w:val="00EB12F9"/>
    <w:rsid w:val="00EC278A"/>
    <w:rsid w:val="00EC3CFA"/>
    <w:rsid w:val="00EC629E"/>
    <w:rsid w:val="00ED6426"/>
    <w:rsid w:val="00F45AC3"/>
    <w:rsid w:val="00F5256E"/>
    <w:rsid w:val="00F578F1"/>
    <w:rsid w:val="00F6271A"/>
    <w:rsid w:val="00F64B75"/>
    <w:rsid w:val="00FA4E2E"/>
    <w:rsid w:val="00FB0126"/>
    <w:rsid w:val="00FB18C1"/>
    <w:rsid w:val="00FC208B"/>
    <w:rsid w:val="00FD2117"/>
    <w:rsid w:val="00FE674A"/>
    <w:rsid w:val="00FF58BF"/>
    <w:rsid w:val="00FF6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FE78305"/>
  <w15:docId w15:val="{D21F0C4F-C69C-44A4-B316-FC811BBA9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3A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E13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E148E"/>
    <w:pPr>
      <w:tabs>
        <w:tab w:val="center" w:pos="4320"/>
        <w:tab w:val="right" w:pos="8640"/>
      </w:tabs>
    </w:pPr>
  </w:style>
  <w:style w:type="character" w:customStyle="1" w:styleId="HeaderChar">
    <w:name w:val="Header Char"/>
    <w:link w:val="Header"/>
    <w:uiPriority w:val="99"/>
    <w:rsid w:val="00384609"/>
    <w:rPr>
      <w:sz w:val="24"/>
      <w:szCs w:val="24"/>
    </w:rPr>
  </w:style>
  <w:style w:type="paragraph" w:styleId="Footer">
    <w:name w:val="footer"/>
    <w:basedOn w:val="Normal"/>
    <w:link w:val="FooterChar"/>
    <w:uiPriority w:val="99"/>
    <w:rsid w:val="001E148E"/>
    <w:pPr>
      <w:tabs>
        <w:tab w:val="center" w:pos="4320"/>
        <w:tab w:val="right" w:pos="8640"/>
      </w:tabs>
    </w:pPr>
  </w:style>
  <w:style w:type="character" w:customStyle="1" w:styleId="FooterChar">
    <w:name w:val="Footer Char"/>
    <w:link w:val="Footer"/>
    <w:uiPriority w:val="99"/>
    <w:semiHidden/>
    <w:rsid w:val="00384609"/>
    <w:rPr>
      <w:sz w:val="24"/>
      <w:szCs w:val="24"/>
    </w:rPr>
  </w:style>
  <w:style w:type="character" w:styleId="PageNumber">
    <w:name w:val="page number"/>
    <w:uiPriority w:val="99"/>
    <w:rsid w:val="001E148E"/>
    <w:rPr>
      <w:rFonts w:cs="Times New Roman"/>
    </w:rPr>
  </w:style>
  <w:style w:type="paragraph" w:customStyle="1" w:styleId="Default">
    <w:name w:val="Default"/>
    <w:uiPriority w:val="99"/>
    <w:rsid w:val="000064BE"/>
    <w:pPr>
      <w:autoSpaceDE w:val="0"/>
      <w:autoSpaceDN w:val="0"/>
      <w:adjustRightInd w:val="0"/>
    </w:pPr>
    <w:rPr>
      <w:color w:val="000000"/>
      <w:sz w:val="24"/>
      <w:szCs w:val="24"/>
    </w:rPr>
  </w:style>
  <w:style w:type="paragraph" w:styleId="BalloonText">
    <w:name w:val="Balloon Text"/>
    <w:basedOn w:val="Normal"/>
    <w:link w:val="BalloonTextChar"/>
    <w:uiPriority w:val="99"/>
    <w:rsid w:val="00FB18C1"/>
    <w:rPr>
      <w:rFonts w:ascii="Tahoma" w:hAnsi="Tahoma" w:cs="Tahoma"/>
      <w:sz w:val="16"/>
      <w:szCs w:val="16"/>
    </w:rPr>
  </w:style>
  <w:style w:type="character" w:customStyle="1" w:styleId="BalloonTextChar">
    <w:name w:val="Balloon Text Char"/>
    <w:link w:val="BalloonText"/>
    <w:uiPriority w:val="99"/>
    <w:locked/>
    <w:rsid w:val="00FB18C1"/>
    <w:rPr>
      <w:rFonts w:ascii="Tahoma" w:hAnsi="Tahoma" w:cs="Tahoma"/>
      <w:sz w:val="16"/>
      <w:szCs w:val="16"/>
    </w:rPr>
  </w:style>
  <w:style w:type="paragraph" w:styleId="ListParagraph">
    <w:name w:val="List Paragraph"/>
    <w:basedOn w:val="Normal"/>
    <w:uiPriority w:val="99"/>
    <w:qFormat/>
    <w:rsid w:val="00FB18C1"/>
    <w:pPr>
      <w:ind w:left="720"/>
      <w:contextualSpacing/>
    </w:pPr>
  </w:style>
  <w:style w:type="character" w:styleId="Hyperlink">
    <w:name w:val="Hyperlink"/>
    <w:uiPriority w:val="99"/>
    <w:unhideWhenUsed/>
    <w:rsid w:val="00AD13C9"/>
    <w:rPr>
      <w:color w:val="0000FF"/>
      <w:u w:val="single"/>
    </w:rPr>
  </w:style>
  <w:style w:type="character" w:styleId="FollowedHyperlink">
    <w:name w:val="FollowedHyperlink"/>
    <w:uiPriority w:val="99"/>
    <w:semiHidden/>
    <w:unhideWhenUsed/>
    <w:rsid w:val="007806F8"/>
    <w:rPr>
      <w:color w:val="800080"/>
      <w:u w:val="single"/>
    </w:rPr>
  </w:style>
  <w:style w:type="character" w:customStyle="1" w:styleId="ptext-115">
    <w:name w:val="ptext-115"/>
    <w:basedOn w:val="DefaultParagraphFont"/>
    <w:rsid w:val="00EC629E"/>
  </w:style>
  <w:style w:type="character" w:styleId="CommentReference">
    <w:name w:val="annotation reference"/>
    <w:basedOn w:val="DefaultParagraphFont"/>
    <w:uiPriority w:val="99"/>
    <w:semiHidden/>
    <w:unhideWhenUsed/>
    <w:rsid w:val="00764376"/>
    <w:rPr>
      <w:sz w:val="16"/>
      <w:szCs w:val="16"/>
    </w:rPr>
  </w:style>
  <w:style w:type="paragraph" w:styleId="CommentText">
    <w:name w:val="annotation text"/>
    <w:basedOn w:val="Normal"/>
    <w:link w:val="CommentTextChar"/>
    <w:uiPriority w:val="99"/>
    <w:semiHidden/>
    <w:unhideWhenUsed/>
    <w:rsid w:val="00764376"/>
    <w:rPr>
      <w:sz w:val="20"/>
      <w:szCs w:val="20"/>
    </w:rPr>
  </w:style>
  <w:style w:type="character" w:customStyle="1" w:styleId="CommentTextChar">
    <w:name w:val="Comment Text Char"/>
    <w:basedOn w:val="DefaultParagraphFont"/>
    <w:link w:val="CommentText"/>
    <w:uiPriority w:val="99"/>
    <w:semiHidden/>
    <w:rsid w:val="00764376"/>
  </w:style>
  <w:style w:type="paragraph" w:styleId="CommentSubject">
    <w:name w:val="annotation subject"/>
    <w:basedOn w:val="CommentText"/>
    <w:next w:val="CommentText"/>
    <w:link w:val="CommentSubjectChar"/>
    <w:uiPriority w:val="99"/>
    <w:semiHidden/>
    <w:unhideWhenUsed/>
    <w:rsid w:val="00764376"/>
    <w:rPr>
      <w:b/>
      <w:bCs/>
    </w:rPr>
  </w:style>
  <w:style w:type="character" w:customStyle="1" w:styleId="CommentSubjectChar">
    <w:name w:val="Comment Subject Char"/>
    <w:basedOn w:val="CommentTextChar"/>
    <w:link w:val="CommentSubject"/>
    <w:uiPriority w:val="99"/>
    <w:semiHidden/>
    <w:rsid w:val="00764376"/>
    <w:rPr>
      <w:b/>
      <w:bCs/>
    </w:rPr>
  </w:style>
  <w:style w:type="paragraph" w:styleId="Revision">
    <w:name w:val="Revision"/>
    <w:hidden/>
    <w:uiPriority w:val="99"/>
    <w:semiHidden/>
    <w:rsid w:val="00C47A1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343563">
      <w:marLeft w:val="0"/>
      <w:marRight w:val="0"/>
      <w:marTop w:val="0"/>
      <w:marBottom w:val="0"/>
      <w:divBdr>
        <w:top w:val="none" w:sz="0" w:space="0" w:color="auto"/>
        <w:left w:val="none" w:sz="0" w:space="0" w:color="auto"/>
        <w:bottom w:val="none" w:sz="0" w:space="0" w:color="auto"/>
        <w:right w:val="none" w:sz="0" w:space="0" w:color="auto"/>
      </w:divBdr>
    </w:div>
    <w:div w:id="3913435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C9590-49D3-4502-98FB-82DB706D9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792</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Outside of regulatory and compliance entities (e</vt:lpstr>
    </vt:vector>
  </TitlesOfParts>
  <Company>RCO</Company>
  <LinksUpToDate>false</LinksUpToDate>
  <CharactersWithSpaces>5297</CharactersWithSpaces>
  <SharedDoc>false</SharedDoc>
  <HLinks>
    <vt:vector size="6" baseType="variant">
      <vt:variant>
        <vt:i4>2031732</vt:i4>
      </vt:variant>
      <vt:variant>
        <vt:i4>66</vt:i4>
      </vt:variant>
      <vt:variant>
        <vt:i4>0</vt:i4>
      </vt:variant>
      <vt:variant>
        <vt:i4>5</vt:i4>
      </vt:variant>
      <vt:variant>
        <vt:lpwstr>http://www1.va.gov/vhapublications/ViewPublication.asp?pub_ID=2326</vt:lpwstr>
      </vt:variant>
      <vt:variant>
        <vt:lpwstr>page=79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Outside of regulatory and compliance entities (e</dc:title>
  <dc:creator>Y. Shulaker</dc:creator>
  <dc:description>7/2/14 - PAIRE==&gt;PAVIR change</dc:description>
  <cp:lastModifiedBy>Dianne M. Ferris</cp:lastModifiedBy>
  <cp:revision>4</cp:revision>
  <cp:lastPrinted>2011-03-31T20:47:00Z</cp:lastPrinted>
  <dcterms:created xsi:type="dcterms:W3CDTF">2019-10-28T18:41:00Z</dcterms:created>
  <dcterms:modified xsi:type="dcterms:W3CDTF">2019-10-28T18:43:00Z</dcterms:modified>
</cp:coreProperties>
</file>