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6870"/>
        <w:gridCol w:w="3300"/>
      </w:tblGrid>
      <w:tr w:rsidR="002D5770" w:rsidRPr="006E09D8" w14:paraId="4EBE2564" w14:textId="77777777" w:rsidTr="002D5770">
        <w:trPr>
          <w:trHeight w:val="20"/>
        </w:trPr>
        <w:tc>
          <w:tcPr>
            <w:tcW w:w="6870" w:type="dxa"/>
            <w:vAlign w:val="center"/>
          </w:tcPr>
          <w:p w14:paraId="5BB1CCC8" w14:textId="4B36F0A4" w:rsidR="002D5770" w:rsidRPr="006E09D8" w:rsidRDefault="002D5770" w:rsidP="002D5770">
            <w:pPr>
              <w:spacing w:after="0"/>
              <w:rPr>
                <w:rFonts w:asciiTheme="minorHAnsi" w:hAnsiTheme="minorHAnsi"/>
                <w:b/>
                <w:caps/>
              </w:rPr>
            </w:pPr>
            <w:r w:rsidRPr="006E09D8">
              <w:rPr>
                <w:rFonts w:asciiTheme="minorHAnsi" w:hAnsiTheme="minorHAnsi"/>
                <w:b/>
              </w:rPr>
              <w:t xml:space="preserve">PD: </w:t>
            </w:r>
            <w:r w:rsidRPr="006E09D8">
              <w:rPr>
                <w:rFonts w:asciiTheme="minorHAnsi" w:hAnsiTheme="minorHAnsi"/>
                <w:b/>
                <w:shd w:val="clear" w:color="auto" w:fill="F3F3F3"/>
              </w:rPr>
              <w:fldChar w:fldCharType="begin">
                <w:ffData>
                  <w:name w:val=""/>
                  <w:enabled/>
                  <w:calcOnExit w:val="0"/>
                  <w:textInput/>
                </w:ffData>
              </w:fldChar>
            </w:r>
            <w:r w:rsidRPr="006E09D8">
              <w:rPr>
                <w:rFonts w:asciiTheme="minorHAnsi" w:hAnsiTheme="minorHAnsi"/>
                <w:b/>
                <w:shd w:val="clear" w:color="auto" w:fill="F3F3F3"/>
              </w:rPr>
              <w:instrText xml:space="preserve"> FORMTEXT </w:instrText>
            </w:r>
            <w:r w:rsidRPr="006E09D8">
              <w:rPr>
                <w:rFonts w:asciiTheme="minorHAnsi" w:hAnsiTheme="minorHAnsi"/>
                <w:b/>
                <w:shd w:val="clear" w:color="auto" w:fill="F3F3F3"/>
              </w:rPr>
            </w:r>
            <w:r w:rsidRPr="006E09D8">
              <w:rPr>
                <w:rFonts w:asciiTheme="minorHAnsi" w:hAnsiTheme="minorHAnsi"/>
                <w:b/>
                <w:shd w:val="clear" w:color="auto" w:fill="F3F3F3"/>
              </w:rPr>
              <w:fldChar w:fldCharType="separate"/>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shd w:val="clear" w:color="auto" w:fill="F3F3F3"/>
              </w:rPr>
              <w:fldChar w:fldCharType="end"/>
            </w:r>
          </w:p>
        </w:tc>
        <w:tc>
          <w:tcPr>
            <w:tcW w:w="3300" w:type="dxa"/>
            <w:vAlign w:val="center"/>
          </w:tcPr>
          <w:p w14:paraId="4F0A0712" w14:textId="77777777" w:rsidR="002D5770" w:rsidRPr="006E09D8" w:rsidRDefault="002D5770" w:rsidP="002D5770">
            <w:pPr>
              <w:spacing w:after="0"/>
              <w:rPr>
                <w:rFonts w:asciiTheme="minorHAnsi" w:hAnsiTheme="minorHAnsi"/>
                <w:b/>
                <w:caps/>
              </w:rPr>
            </w:pPr>
            <w:r w:rsidRPr="006E09D8">
              <w:rPr>
                <w:rFonts w:asciiTheme="minorHAnsi" w:hAnsiTheme="minorHAnsi"/>
                <w:b/>
              </w:rPr>
              <w:t xml:space="preserve">Protocol ID: </w:t>
            </w:r>
            <w:r w:rsidRPr="006E09D8">
              <w:rPr>
                <w:rFonts w:asciiTheme="minorHAnsi" w:hAnsiTheme="minorHAnsi"/>
                <w:b/>
                <w:shd w:val="clear" w:color="auto" w:fill="F3F3F3"/>
              </w:rPr>
              <w:fldChar w:fldCharType="begin">
                <w:ffData>
                  <w:name w:val="Text67"/>
                  <w:enabled/>
                  <w:calcOnExit w:val="0"/>
                  <w:textInput>
                    <w:maxLength w:val="10"/>
                  </w:textInput>
                </w:ffData>
              </w:fldChar>
            </w:r>
            <w:r w:rsidRPr="006E09D8">
              <w:rPr>
                <w:rFonts w:asciiTheme="minorHAnsi" w:hAnsiTheme="minorHAnsi"/>
                <w:b/>
                <w:shd w:val="clear" w:color="auto" w:fill="F3F3F3"/>
              </w:rPr>
              <w:instrText xml:space="preserve"> FORMTEXT </w:instrText>
            </w:r>
            <w:r w:rsidRPr="006E09D8">
              <w:rPr>
                <w:rFonts w:asciiTheme="minorHAnsi" w:hAnsiTheme="minorHAnsi"/>
                <w:b/>
                <w:shd w:val="clear" w:color="auto" w:fill="F3F3F3"/>
              </w:rPr>
            </w:r>
            <w:r w:rsidRPr="006E09D8">
              <w:rPr>
                <w:rFonts w:asciiTheme="minorHAnsi" w:hAnsiTheme="minorHAnsi"/>
                <w:b/>
                <w:shd w:val="clear" w:color="auto" w:fill="F3F3F3"/>
              </w:rPr>
              <w:fldChar w:fldCharType="separate"/>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shd w:val="clear" w:color="auto" w:fill="F3F3F3"/>
              </w:rPr>
              <w:fldChar w:fldCharType="end"/>
            </w:r>
          </w:p>
        </w:tc>
      </w:tr>
      <w:tr w:rsidR="002D5770" w:rsidRPr="006E09D8" w14:paraId="710ABDE4" w14:textId="77777777" w:rsidTr="002D5770">
        <w:trPr>
          <w:trHeight w:val="470"/>
        </w:trPr>
        <w:tc>
          <w:tcPr>
            <w:tcW w:w="6870" w:type="dxa"/>
            <w:tcBorders>
              <w:right w:val="nil"/>
            </w:tcBorders>
            <w:vAlign w:val="center"/>
          </w:tcPr>
          <w:p w14:paraId="6FAD3DB9" w14:textId="77777777" w:rsidR="002D5770" w:rsidRPr="006E09D8" w:rsidRDefault="002D5770" w:rsidP="002D5770">
            <w:pPr>
              <w:spacing w:after="0" w:line="240" w:lineRule="auto"/>
              <w:jc w:val="both"/>
              <w:rPr>
                <w:rFonts w:asciiTheme="minorHAnsi" w:hAnsiTheme="minorHAnsi"/>
                <w:b/>
              </w:rPr>
            </w:pPr>
            <w:r w:rsidRPr="006E09D8">
              <w:rPr>
                <w:rFonts w:asciiTheme="minorHAnsi" w:hAnsiTheme="minorHAnsi"/>
                <w:b/>
              </w:rPr>
              <w:t xml:space="preserve">Checklist completed by </w:t>
            </w:r>
            <w:r w:rsidRPr="006E09D8">
              <w:rPr>
                <w:rFonts w:asciiTheme="minorHAnsi" w:hAnsiTheme="minorHAnsi"/>
              </w:rPr>
              <w:t>(IRB Staff name)</w:t>
            </w:r>
            <w:r w:rsidRPr="006E09D8">
              <w:rPr>
                <w:rFonts w:asciiTheme="minorHAnsi" w:hAnsiTheme="minorHAnsi"/>
                <w:b/>
              </w:rPr>
              <w:t>:</w:t>
            </w:r>
          </w:p>
          <w:p w14:paraId="6425DE96" w14:textId="77777777" w:rsidR="002D5770" w:rsidRPr="006E09D8" w:rsidRDefault="002D5770" w:rsidP="002D5770">
            <w:pPr>
              <w:spacing w:after="0" w:line="240" w:lineRule="auto"/>
              <w:jc w:val="both"/>
              <w:rPr>
                <w:rFonts w:asciiTheme="minorHAnsi" w:hAnsiTheme="minorHAnsi"/>
                <w:b/>
              </w:rPr>
            </w:pPr>
            <w:r w:rsidRPr="006E09D8">
              <w:rPr>
                <w:rFonts w:asciiTheme="minorHAnsi" w:hAnsiTheme="minorHAnsi"/>
                <w:b/>
                <w:shd w:val="clear" w:color="auto" w:fill="F3F3F3"/>
              </w:rPr>
              <w:t xml:space="preserve"> </w:t>
            </w:r>
            <w:r w:rsidRPr="006E09D8">
              <w:rPr>
                <w:rFonts w:asciiTheme="minorHAnsi" w:hAnsiTheme="minorHAnsi"/>
                <w:b/>
                <w:shd w:val="clear" w:color="auto" w:fill="F3F3F3"/>
              </w:rPr>
              <w:fldChar w:fldCharType="begin">
                <w:ffData>
                  <w:name w:val=""/>
                  <w:enabled/>
                  <w:calcOnExit w:val="0"/>
                  <w:textInput/>
                </w:ffData>
              </w:fldChar>
            </w:r>
            <w:r w:rsidRPr="006E09D8">
              <w:rPr>
                <w:rFonts w:asciiTheme="minorHAnsi" w:hAnsiTheme="minorHAnsi"/>
                <w:b/>
                <w:shd w:val="clear" w:color="auto" w:fill="F3F3F3"/>
              </w:rPr>
              <w:instrText xml:space="preserve"> FORMTEXT </w:instrText>
            </w:r>
            <w:r w:rsidRPr="006E09D8">
              <w:rPr>
                <w:rFonts w:asciiTheme="minorHAnsi" w:hAnsiTheme="minorHAnsi"/>
                <w:b/>
                <w:shd w:val="clear" w:color="auto" w:fill="F3F3F3"/>
              </w:rPr>
            </w:r>
            <w:r w:rsidRPr="006E09D8">
              <w:rPr>
                <w:rFonts w:asciiTheme="minorHAnsi" w:hAnsiTheme="minorHAnsi"/>
                <w:b/>
                <w:shd w:val="clear" w:color="auto" w:fill="F3F3F3"/>
              </w:rPr>
              <w:fldChar w:fldCharType="separate"/>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shd w:val="clear" w:color="auto" w:fill="F3F3F3"/>
              </w:rPr>
              <w:fldChar w:fldCharType="end"/>
            </w:r>
          </w:p>
        </w:tc>
        <w:tc>
          <w:tcPr>
            <w:tcW w:w="3300" w:type="dxa"/>
            <w:tcBorders>
              <w:left w:val="nil"/>
            </w:tcBorders>
            <w:vAlign w:val="center"/>
          </w:tcPr>
          <w:p w14:paraId="1BD90E6A" w14:textId="77777777" w:rsidR="002D5770" w:rsidRPr="006E09D8" w:rsidRDefault="002D5770" w:rsidP="002D5770">
            <w:pPr>
              <w:spacing w:line="240" w:lineRule="auto"/>
              <w:jc w:val="both"/>
              <w:rPr>
                <w:rFonts w:asciiTheme="minorHAnsi" w:hAnsiTheme="minorHAnsi"/>
                <w:b/>
              </w:rPr>
            </w:pPr>
            <w:r w:rsidRPr="006E09D8">
              <w:rPr>
                <w:rFonts w:asciiTheme="minorHAnsi" w:hAnsiTheme="minorHAnsi"/>
                <w:b/>
              </w:rPr>
              <w:t xml:space="preserve">Date: </w:t>
            </w:r>
            <w:r w:rsidRPr="006E09D8">
              <w:rPr>
                <w:rFonts w:asciiTheme="minorHAnsi" w:hAnsiTheme="minorHAnsi"/>
                <w:b/>
                <w:shd w:val="clear" w:color="auto" w:fill="F3F3F3"/>
              </w:rPr>
              <w:fldChar w:fldCharType="begin">
                <w:ffData>
                  <w:name w:val=""/>
                  <w:enabled/>
                  <w:calcOnExit w:val="0"/>
                  <w:textInput>
                    <w:maxLength w:val="12"/>
                  </w:textInput>
                </w:ffData>
              </w:fldChar>
            </w:r>
            <w:r w:rsidRPr="006E09D8">
              <w:rPr>
                <w:rFonts w:asciiTheme="minorHAnsi" w:hAnsiTheme="minorHAnsi"/>
                <w:b/>
                <w:shd w:val="clear" w:color="auto" w:fill="F3F3F3"/>
              </w:rPr>
              <w:instrText xml:space="preserve"> FORMTEXT </w:instrText>
            </w:r>
            <w:r w:rsidRPr="006E09D8">
              <w:rPr>
                <w:rFonts w:asciiTheme="minorHAnsi" w:hAnsiTheme="minorHAnsi"/>
                <w:b/>
                <w:shd w:val="clear" w:color="auto" w:fill="F3F3F3"/>
              </w:rPr>
            </w:r>
            <w:r w:rsidRPr="006E09D8">
              <w:rPr>
                <w:rFonts w:asciiTheme="minorHAnsi" w:hAnsiTheme="minorHAnsi"/>
                <w:b/>
                <w:shd w:val="clear" w:color="auto" w:fill="F3F3F3"/>
              </w:rPr>
              <w:fldChar w:fldCharType="separate"/>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noProof/>
                <w:shd w:val="clear" w:color="auto" w:fill="F3F3F3"/>
              </w:rPr>
              <w:t> </w:t>
            </w:r>
            <w:r w:rsidRPr="006E09D8">
              <w:rPr>
                <w:rFonts w:asciiTheme="minorHAnsi" w:hAnsiTheme="minorHAnsi"/>
                <w:b/>
                <w:shd w:val="clear" w:color="auto" w:fill="F3F3F3"/>
              </w:rPr>
              <w:fldChar w:fldCharType="end"/>
            </w:r>
          </w:p>
        </w:tc>
      </w:tr>
    </w:tbl>
    <w:p w14:paraId="259F27CC" w14:textId="77777777" w:rsidR="002D5770" w:rsidRPr="006E09D8" w:rsidRDefault="002D5770" w:rsidP="0036638E">
      <w:pPr>
        <w:spacing w:after="0" w:line="240" w:lineRule="auto"/>
        <w:rPr>
          <w:rFonts w:asciiTheme="minorHAnsi" w:hAnsiTheme="minorHAnsi"/>
          <w:b/>
          <w:u w:val="single"/>
        </w:rPr>
      </w:pPr>
    </w:p>
    <w:p w14:paraId="2DA98D4B" w14:textId="3C3D0E94" w:rsidR="00BC20AA" w:rsidRPr="006E09D8" w:rsidRDefault="00215022" w:rsidP="006E09D8">
      <w:pPr>
        <w:spacing w:after="0" w:line="240" w:lineRule="auto"/>
        <w:rPr>
          <w:rFonts w:asciiTheme="minorHAnsi" w:hAnsiTheme="minorHAnsi"/>
          <w:b/>
          <w:i/>
        </w:rPr>
      </w:pPr>
      <w:r w:rsidRPr="006E09D8">
        <w:rPr>
          <w:rFonts w:asciiTheme="minorHAnsi" w:hAnsiTheme="minorHAnsi"/>
          <w:b/>
          <w:u w:val="single"/>
        </w:rPr>
        <w:t>Instructions</w:t>
      </w:r>
      <w:r w:rsidRPr="006E09D8">
        <w:rPr>
          <w:rFonts w:asciiTheme="minorHAnsi" w:hAnsiTheme="minorHAnsi"/>
        </w:rPr>
        <w:t xml:space="preserve">: </w:t>
      </w:r>
      <w:r w:rsidR="005F2972" w:rsidRPr="006E09D8">
        <w:rPr>
          <w:rFonts w:asciiTheme="minorHAnsi" w:hAnsiTheme="minorHAnsi"/>
        </w:rPr>
        <w:t xml:space="preserve"> </w:t>
      </w:r>
      <w:r w:rsidR="0076274A" w:rsidRPr="006E09D8">
        <w:rPr>
          <w:rFonts w:asciiTheme="minorHAnsi" w:hAnsiTheme="minorHAnsi"/>
        </w:rPr>
        <w:t>T</w:t>
      </w:r>
      <w:r w:rsidRPr="006E09D8">
        <w:rPr>
          <w:rFonts w:asciiTheme="minorHAnsi" w:hAnsiTheme="minorHAnsi"/>
        </w:rPr>
        <w:t>hese</w:t>
      </w:r>
      <w:r w:rsidR="0076274A" w:rsidRPr="006E09D8">
        <w:rPr>
          <w:rFonts w:asciiTheme="minorHAnsi" w:hAnsiTheme="minorHAnsi"/>
        </w:rPr>
        <w:t xml:space="preserve"> DoD</w:t>
      </w:r>
      <w:r w:rsidRPr="006E09D8">
        <w:rPr>
          <w:rFonts w:asciiTheme="minorHAnsi" w:hAnsiTheme="minorHAnsi"/>
        </w:rPr>
        <w:t xml:space="preserve"> </w:t>
      </w:r>
      <w:r w:rsidR="0076274A" w:rsidRPr="006E09D8">
        <w:rPr>
          <w:rFonts w:asciiTheme="minorHAnsi" w:hAnsiTheme="minorHAnsi"/>
        </w:rPr>
        <w:t xml:space="preserve">and </w:t>
      </w:r>
      <w:r w:rsidR="006D1A0B" w:rsidRPr="006E09D8">
        <w:rPr>
          <w:rFonts w:asciiTheme="minorHAnsi" w:hAnsiTheme="minorHAnsi"/>
        </w:rPr>
        <w:t xml:space="preserve">DoD Component </w:t>
      </w:r>
      <w:r w:rsidR="0076274A" w:rsidRPr="006E09D8">
        <w:rPr>
          <w:rFonts w:asciiTheme="minorHAnsi" w:hAnsiTheme="minorHAnsi"/>
        </w:rPr>
        <w:t xml:space="preserve">requirements </w:t>
      </w:r>
      <w:r w:rsidR="0076274A" w:rsidRPr="006E09D8">
        <w:rPr>
          <w:rFonts w:asciiTheme="minorHAnsi" w:hAnsiTheme="minorHAnsi"/>
          <w:i/>
        </w:rPr>
        <w:t>differ from</w:t>
      </w:r>
      <w:r w:rsidR="0076274A" w:rsidRPr="006E09D8">
        <w:rPr>
          <w:rFonts w:asciiTheme="minorHAnsi" w:hAnsiTheme="minorHAnsi"/>
        </w:rPr>
        <w:t xml:space="preserve"> or </w:t>
      </w:r>
      <w:r w:rsidRPr="006E09D8">
        <w:rPr>
          <w:rFonts w:asciiTheme="minorHAnsi" w:hAnsiTheme="minorHAnsi"/>
        </w:rPr>
        <w:t xml:space="preserve">are </w:t>
      </w:r>
      <w:r w:rsidRPr="006E09D8">
        <w:rPr>
          <w:rFonts w:asciiTheme="minorHAnsi" w:hAnsiTheme="minorHAnsi"/>
          <w:i/>
        </w:rPr>
        <w:t>additional to</w:t>
      </w:r>
      <w:r w:rsidR="0076274A" w:rsidRPr="006E09D8">
        <w:rPr>
          <w:rFonts w:asciiTheme="minorHAnsi" w:hAnsiTheme="minorHAnsi"/>
        </w:rPr>
        <w:t xml:space="preserve"> our current HRPP policies</w:t>
      </w:r>
      <w:r w:rsidR="00DC7FE3" w:rsidRPr="006E09D8">
        <w:rPr>
          <w:rFonts w:asciiTheme="minorHAnsi" w:hAnsiTheme="minorHAnsi"/>
        </w:rPr>
        <w:t xml:space="preserve">. </w:t>
      </w:r>
      <w:r w:rsidR="00DC7FE3" w:rsidRPr="006E09D8">
        <w:rPr>
          <w:rFonts w:asciiTheme="minorHAnsi" w:hAnsiTheme="minorHAnsi"/>
          <w:b/>
        </w:rPr>
        <w:t xml:space="preserve">These requirements apply </w:t>
      </w:r>
      <w:r w:rsidR="006D2168" w:rsidRPr="006E09D8">
        <w:rPr>
          <w:rFonts w:asciiTheme="minorHAnsi" w:hAnsiTheme="minorHAnsi"/>
          <w:b/>
        </w:rPr>
        <w:t xml:space="preserve">when the research is considered “DoD-supported” i.e. research that uses DoD resources including funding, research personnel, and/or military personnel/service members as human subjects, regardless of </w:t>
      </w:r>
      <w:r w:rsidR="00DC7FE3" w:rsidRPr="006E09D8">
        <w:rPr>
          <w:rFonts w:asciiTheme="minorHAnsi" w:hAnsiTheme="minorHAnsi"/>
          <w:b/>
        </w:rPr>
        <w:t>funding source</w:t>
      </w:r>
      <w:r w:rsidR="00DC7FE3" w:rsidRPr="006E09D8">
        <w:rPr>
          <w:rFonts w:asciiTheme="minorHAnsi" w:hAnsiTheme="minorHAnsi"/>
        </w:rPr>
        <w:t>.</w:t>
      </w:r>
      <w:r w:rsidR="009539FE" w:rsidRPr="006E09D8">
        <w:rPr>
          <w:rFonts w:asciiTheme="minorHAnsi" w:hAnsiTheme="minorHAnsi"/>
        </w:rPr>
        <w:t xml:space="preserve"> </w:t>
      </w:r>
      <w:r w:rsidR="00DC7FE3" w:rsidRPr="006E09D8">
        <w:rPr>
          <w:rFonts w:asciiTheme="minorHAnsi" w:hAnsiTheme="minorHAnsi"/>
        </w:rPr>
        <w:t xml:space="preserve"> These requirements must be met prior to initiating human research activities</w:t>
      </w:r>
      <w:r w:rsidR="00DB6E09" w:rsidRPr="006E09D8">
        <w:rPr>
          <w:rFonts w:asciiTheme="minorHAnsi" w:hAnsiTheme="minorHAnsi"/>
        </w:rPr>
        <w:t>,</w:t>
      </w:r>
      <w:r w:rsidR="00DC7FE3" w:rsidRPr="006E09D8">
        <w:rPr>
          <w:rFonts w:asciiTheme="minorHAnsi" w:hAnsiTheme="minorHAnsi"/>
        </w:rPr>
        <w:t xml:space="preserve"> when applicable.</w:t>
      </w:r>
    </w:p>
    <w:p w14:paraId="5F94A4EF" w14:textId="77777777" w:rsidR="006E09D8" w:rsidRDefault="006E09D8" w:rsidP="00BC20AA">
      <w:pPr>
        <w:spacing w:after="0" w:line="240" w:lineRule="auto"/>
        <w:rPr>
          <w:rFonts w:asciiTheme="minorHAnsi" w:hAnsiTheme="minorHAnsi"/>
          <w:b/>
          <w:i/>
        </w:rPr>
      </w:pPr>
    </w:p>
    <w:p w14:paraId="7D4BC8AB" w14:textId="0E11E541" w:rsidR="001A59B6" w:rsidRPr="006E09D8" w:rsidRDefault="004A334F" w:rsidP="00BC20AA">
      <w:pPr>
        <w:spacing w:after="0" w:line="240" w:lineRule="auto"/>
        <w:rPr>
          <w:rFonts w:asciiTheme="minorHAnsi" w:hAnsiTheme="minorHAnsi"/>
          <w:i/>
        </w:rPr>
      </w:pPr>
      <w:r w:rsidRPr="006E09D8">
        <w:rPr>
          <w:rFonts w:asciiTheme="minorHAnsi" w:hAnsiTheme="minorHAnsi"/>
          <w:b/>
          <w:i/>
        </w:rPr>
        <w:t>IRB Manager:</w:t>
      </w:r>
      <w:r w:rsidRPr="006E09D8">
        <w:rPr>
          <w:rFonts w:asciiTheme="minorHAnsi" w:hAnsiTheme="minorHAnsi"/>
          <w:i/>
        </w:rPr>
        <w:t xml:space="preserve"> </w:t>
      </w:r>
    </w:p>
    <w:p w14:paraId="5F5E3777" w14:textId="77777777" w:rsidR="0076274A" w:rsidRPr="006E09D8" w:rsidRDefault="009539FE" w:rsidP="007B7D83">
      <w:pPr>
        <w:pStyle w:val="ListParagraph"/>
        <w:numPr>
          <w:ilvl w:val="0"/>
          <w:numId w:val="1"/>
        </w:numPr>
        <w:spacing w:after="0" w:line="240" w:lineRule="auto"/>
        <w:rPr>
          <w:rFonts w:asciiTheme="minorHAnsi" w:hAnsiTheme="minorHAnsi"/>
          <w:i/>
        </w:rPr>
      </w:pPr>
      <w:r w:rsidRPr="006E09D8">
        <w:rPr>
          <w:rFonts w:asciiTheme="minorHAnsi" w:hAnsiTheme="minorHAnsi"/>
          <w:i/>
        </w:rPr>
        <w:t xml:space="preserve">Attach </w:t>
      </w:r>
      <w:r w:rsidR="00B95953" w:rsidRPr="006E09D8">
        <w:rPr>
          <w:rFonts w:asciiTheme="minorHAnsi" w:hAnsiTheme="minorHAnsi"/>
          <w:i/>
        </w:rPr>
        <w:t xml:space="preserve">this checklist </w:t>
      </w:r>
      <w:r w:rsidRPr="006E09D8">
        <w:rPr>
          <w:rFonts w:asciiTheme="minorHAnsi" w:hAnsiTheme="minorHAnsi"/>
          <w:i/>
        </w:rPr>
        <w:t>in eProtocol when completed.</w:t>
      </w:r>
    </w:p>
    <w:p w14:paraId="3C82A713" w14:textId="4B8990D0" w:rsidR="001A59B6" w:rsidRPr="006E09D8" w:rsidRDefault="001A59B6" w:rsidP="007B7D83">
      <w:pPr>
        <w:pStyle w:val="ListParagraph"/>
        <w:numPr>
          <w:ilvl w:val="0"/>
          <w:numId w:val="1"/>
        </w:numPr>
        <w:spacing w:after="0" w:line="240" w:lineRule="auto"/>
        <w:rPr>
          <w:rFonts w:asciiTheme="minorHAnsi" w:hAnsiTheme="minorHAnsi"/>
          <w:i/>
        </w:rPr>
      </w:pPr>
      <w:r w:rsidRPr="006E09D8">
        <w:rPr>
          <w:rFonts w:asciiTheme="minorHAnsi" w:hAnsiTheme="minorHAnsi"/>
          <w:i/>
        </w:rPr>
        <w:t>Send comment</w:t>
      </w:r>
      <w:r w:rsidR="00D478D6" w:rsidRPr="006E09D8">
        <w:rPr>
          <w:rFonts w:asciiTheme="minorHAnsi" w:hAnsiTheme="minorHAnsi"/>
          <w:i/>
        </w:rPr>
        <w:t xml:space="preserve"> code 42-DoD and others </w:t>
      </w:r>
      <w:r w:rsidRPr="006E09D8">
        <w:rPr>
          <w:rFonts w:asciiTheme="minorHAnsi" w:hAnsiTheme="minorHAnsi"/>
          <w:i/>
        </w:rPr>
        <w:t>as appropriate</w:t>
      </w:r>
    </w:p>
    <w:p w14:paraId="16AC1FBF" w14:textId="20212D4F" w:rsidR="00D478D6" w:rsidRPr="006E09D8" w:rsidRDefault="00D478D6" w:rsidP="007B7D83">
      <w:pPr>
        <w:pStyle w:val="ListParagraph"/>
        <w:numPr>
          <w:ilvl w:val="0"/>
          <w:numId w:val="1"/>
        </w:numPr>
        <w:spacing w:after="0" w:line="240" w:lineRule="auto"/>
        <w:rPr>
          <w:rFonts w:asciiTheme="minorHAnsi" w:hAnsiTheme="minorHAnsi"/>
          <w:i/>
        </w:rPr>
      </w:pPr>
      <w:r w:rsidRPr="006E09D8">
        <w:rPr>
          <w:rFonts w:asciiTheme="minorHAnsi" w:hAnsiTheme="minorHAnsi"/>
          <w:i/>
        </w:rPr>
        <w:t>Add Admin note about DoD-supported research</w:t>
      </w:r>
    </w:p>
    <w:p w14:paraId="7B504B61" w14:textId="125BA53C" w:rsidR="001A59B6" w:rsidRPr="006E09D8" w:rsidRDefault="001A59B6" w:rsidP="007B7D83">
      <w:pPr>
        <w:pStyle w:val="ListParagraph"/>
        <w:numPr>
          <w:ilvl w:val="0"/>
          <w:numId w:val="1"/>
        </w:numPr>
        <w:spacing w:after="0" w:line="240" w:lineRule="auto"/>
        <w:rPr>
          <w:rFonts w:asciiTheme="minorHAnsi" w:hAnsiTheme="minorHAnsi"/>
          <w:i/>
        </w:rPr>
      </w:pPr>
      <w:r w:rsidRPr="006E09D8">
        <w:rPr>
          <w:rFonts w:asciiTheme="minorHAnsi" w:hAnsiTheme="minorHAnsi"/>
          <w:i/>
        </w:rPr>
        <w:t xml:space="preserve">Refer to Guidance </w:t>
      </w:r>
      <w:hyperlink r:id="rId8" w:history="1">
        <w:r w:rsidRPr="006E09D8">
          <w:rPr>
            <w:rStyle w:val="Hyperlink"/>
            <w:rFonts w:asciiTheme="minorHAnsi" w:hAnsiTheme="minorHAnsi"/>
            <w:i/>
          </w:rPr>
          <w:t>GUI-42</w:t>
        </w:r>
      </w:hyperlink>
      <w:r w:rsidR="00143166" w:rsidRPr="006E09D8">
        <w:rPr>
          <w:rFonts w:asciiTheme="minorHAnsi" w:hAnsiTheme="minorHAnsi"/>
          <w:i/>
        </w:rPr>
        <w:t xml:space="preserve"> and</w:t>
      </w:r>
      <w:r w:rsidR="00365C04" w:rsidRPr="006E09D8">
        <w:rPr>
          <w:rFonts w:asciiTheme="minorHAnsi" w:hAnsiTheme="minorHAnsi"/>
          <w:i/>
        </w:rPr>
        <w:t xml:space="preserve"> </w:t>
      </w:r>
      <w:hyperlink r:id="rId9" w:history="1">
        <w:r w:rsidR="00365C04" w:rsidRPr="006E09D8">
          <w:rPr>
            <w:rStyle w:val="Hyperlink"/>
            <w:rFonts w:asciiTheme="minorHAnsi" w:hAnsiTheme="minorHAnsi"/>
            <w:i/>
          </w:rPr>
          <w:t>GUI-46</w:t>
        </w:r>
      </w:hyperlink>
      <w:r w:rsidR="0066430C">
        <w:rPr>
          <w:rStyle w:val="Hyperlink"/>
          <w:rFonts w:asciiTheme="minorHAnsi" w:hAnsiTheme="minorHAnsi"/>
          <w:i/>
        </w:rPr>
        <w:t xml:space="preserve"> </w:t>
      </w:r>
      <w:r w:rsidRPr="006E09D8">
        <w:rPr>
          <w:rFonts w:asciiTheme="minorHAnsi" w:hAnsiTheme="minorHAnsi"/>
          <w:i/>
        </w:rPr>
        <w:t>for more information as needed.</w:t>
      </w:r>
      <w:r w:rsidR="006E09D8">
        <w:rPr>
          <w:rFonts w:asciiTheme="minorHAnsi" w:hAnsiTheme="minorHAnsi"/>
          <w:i/>
        </w:rPr>
        <w:t xml:space="preserve">  </w:t>
      </w:r>
      <w:r w:rsidR="006E09D8">
        <w:rPr>
          <w:rFonts w:asciiTheme="minorHAnsi" w:hAnsiTheme="minorHAnsi"/>
          <w:i/>
        </w:rPr>
        <w:br/>
      </w:r>
    </w:p>
    <w:p w14:paraId="38836D28" w14:textId="3766A3F5" w:rsidR="00E107BE" w:rsidRPr="006E09D8" w:rsidRDefault="00E107BE" w:rsidP="0006273B">
      <w:pPr>
        <w:pBdr>
          <w:top w:val="single" w:sz="4" w:space="1" w:color="auto"/>
          <w:left w:val="single" w:sz="4" w:space="4" w:color="auto"/>
          <w:bottom w:val="single" w:sz="4" w:space="1" w:color="auto"/>
          <w:right w:val="single" w:sz="4" w:space="4" w:color="auto"/>
        </w:pBdr>
        <w:rPr>
          <w:b/>
        </w:rPr>
      </w:pPr>
      <w:r w:rsidRPr="006E09D8">
        <w:rPr>
          <w:rFonts w:asciiTheme="minorHAnsi" w:hAnsiTheme="minorHAnsi" w:cs="Tahoma"/>
          <w:b/>
          <w:bCs/>
        </w:rPr>
        <w:t xml:space="preserve">1.) </w:t>
      </w:r>
      <w:r w:rsidR="00112F12" w:rsidRPr="006E09D8">
        <w:rPr>
          <w:rFonts w:asciiTheme="minorHAnsi" w:hAnsiTheme="minorHAnsi" w:cs="Tahoma"/>
          <w:b/>
          <w:bCs/>
        </w:rPr>
        <w:t>Appropriate Review Category</w:t>
      </w:r>
      <w:r w:rsidR="0006273B" w:rsidRPr="006E09D8">
        <w:rPr>
          <w:rFonts w:asciiTheme="minorHAnsi" w:hAnsiTheme="minorHAnsi" w:cs="Tahoma"/>
          <w:b/>
          <w:bCs/>
        </w:rPr>
        <w:t xml:space="preserve"> (by risk)</w:t>
      </w:r>
    </w:p>
    <w:p w14:paraId="250C345F" w14:textId="23ADEF44" w:rsidR="006D1A0B" w:rsidRPr="006E09D8" w:rsidRDefault="003A011E" w:rsidP="00E107BE">
      <w:pPr>
        <w:rPr>
          <w:rFonts w:asciiTheme="minorHAnsi" w:hAnsiTheme="minorHAnsi" w:cs="Tahoma"/>
          <w:b/>
          <w:bCs/>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00E107BE" w:rsidRPr="006E09D8">
        <w:rPr>
          <w:rFonts w:asciiTheme="minorHAnsi" w:hAnsiTheme="minorHAnsi" w:cs="Tahoma"/>
          <w:b/>
          <w:bCs/>
        </w:rPr>
        <w:t>Is this study greater than minimal risk (i.e. Regular)</w:t>
      </w:r>
      <w:r w:rsidR="006D1A0B" w:rsidRPr="006E09D8">
        <w:rPr>
          <w:rFonts w:asciiTheme="minorHAnsi" w:hAnsiTheme="minorHAnsi" w:cs="Tahoma"/>
          <w:b/>
          <w:bCs/>
        </w:rPr>
        <w:t>?</w:t>
      </w:r>
      <w:r w:rsidR="00E107BE" w:rsidRPr="006E09D8">
        <w:rPr>
          <w:rFonts w:asciiTheme="minorHAnsi" w:hAnsiTheme="minorHAnsi" w:cs="Tahoma"/>
          <w:b/>
          <w:bCs/>
        </w:rPr>
        <w:t xml:space="preserve">  </w:t>
      </w:r>
      <w:r w:rsidR="00E107BE" w:rsidRPr="006E09D8">
        <w:rPr>
          <w:b/>
        </w:rPr>
        <w:t xml:space="preserve"> </w:t>
      </w:r>
    </w:p>
    <w:p w14:paraId="0BF0F6C2" w14:textId="4FCC9254" w:rsidR="00E107BE" w:rsidRPr="006E09D8" w:rsidRDefault="00322C40" w:rsidP="00E107BE">
      <w:r w:rsidRPr="006E09D8">
        <w:rPr>
          <w:rFonts w:asciiTheme="minorHAnsi" w:hAnsiTheme="minorHAnsi" w:cs="Tahoma"/>
          <w:b/>
          <w:bCs/>
        </w:rPr>
        <w:t>If “</w:t>
      </w:r>
      <w:r w:rsidR="00E107BE" w:rsidRPr="006E09D8">
        <w:rPr>
          <w:rFonts w:asciiTheme="minorHAnsi" w:hAnsiTheme="minorHAnsi" w:cs="Tahoma"/>
          <w:b/>
          <w:bCs/>
        </w:rPr>
        <w:t>Yes</w:t>
      </w:r>
      <w:r w:rsidRPr="006E09D8">
        <w:rPr>
          <w:rFonts w:asciiTheme="minorHAnsi" w:hAnsiTheme="minorHAnsi" w:cs="Tahoma"/>
          <w:b/>
          <w:bCs/>
        </w:rPr>
        <w:t xml:space="preserve">” (i.e. it is Regular), </w:t>
      </w:r>
      <w:r w:rsidR="00AF4F1F" w:rsidRPr="006E09D8">
        <w:rPr>
          <w:rFonts w:asciiTheme="minorHAnsi" w:hAnsiTheme="minorHAnsi" w:cs="Tahoma"/>
          <w:b/>
          <w:bCs/>
          <w:color w:val="FF0000"/>
        </w:rPr>
        <w:t>SKIP</w:t>
      </w:r>
      <w:r w:rsidR="00E107BE" w:rsidRPr="006E09D8">
        <w:rPr>
          <w:rFonts w:asciiTheme="minorHAnsi" w:hAnsiTheme="minorHAnsi" w:cs="Tahoma"/>
          <w:b/>
          <w:bCs/>
          <w:color w:val="FF0000"/>
        </w:rPr>
        <w:t xml:space="preserve"> to #</w:t>
      </w:r>
      <w:r w:rsidR="00A01027" w:rsidRPr="006E09D8">
        <w:rPr>
          <w:rFonts w:asciiTheme="minorHAnsi" w:hAnsiTheme="minorHAnsi" w:cs="Tahoma"/>
          <w:b/>
          <w:bCs/>
          <w:color w:val="FF0000"/>
        </w:rPr>
        <w:t>3</w:t>
      </w:r>
      <w:r w:rsidR="00E107BE" w:rsidRPr="006E09D8">
        <w:rPr>
          <w:rFonts w:asciiTheme="minorHAnsi" w:hAnsiTheme="minorHAnsi" w:cs="Tahoma"/>
          <w:b/>
          <w:bCs/>
          <w:color w:val="FF0000"/>
        </w:rPr>
        <w:t xml:space="preserve">. </w:t>
      </w:r>
      <w:r w:rsidR="00B9034B" w:rsidRPr="006E09D8">
        <w:rPr>
          <w:b/>
        </w:rPr>
        <w:t xml:space="preserve"> </w:t>
      </w:r>
      <w:r w:rsidR="006D1A0B" w:rsidRPr="006E09D8">
        <w:rPr>
          <w:b/>
        </w:rPr>
        <w:t>If “</w:t>
      </w:r>
      <w:r w:rsidR="00112F12" w:rsidRPr="006E09D8">
        <w:rPr>
          <w:b/>
        </w:rPr>
        <w:t>No</w:t>
      </w:r>
      <w:r w:rsidR="006D1A0B" w:rsidRPr="006E09D8">
        <w:rPr>
          <w:b/>
        </w:rPr>
        <w:t>”:</w:t>
      </w:r>
      <w:r w:rsidR="00E107BE" w:rsidRPr="006E09D8">
        <w:rPr>
          <w:b/>
        </w:rPr>
        <w:t xml:space="preserve">  </w:t>
      </w:r>
      <w:r w:rsidR="00E107BE" w:rsidRPr="006E09D8">
        <w:t>Confirm whether the study meets the DoD definition of Minimal Risk</w:t>
      </w:r>
      <w:r w:rsidR="00BC20AA" w:rsidRPr="006E09D8">
        <w:t xml:space="preserve">, per </w:t>
      </w:r>
      <w:hyperlink r:id="rId10" w:history="1">
        <w:r w:rsidR="00D53398" w:rsidRPr="00D53398">
          <w:rPr>
            <w:rStyle w:val="Hyperlink"/>
            <w:rFonts w:asciiTheme="minorHAnsi" w:hAnsiTheme="minorHAnsi"/>
          </w:rPr>
          <w:t>GUI-42</w:t>
        </w:r>
      </w:hyperlink>
      <w:r w:rsidR="00BC20AA" w:rsidRPr="006E09D8">
        <w:t>.</w:t>
      </w:r>
    </w:p>
    <w:p w14:paraId="63447147" w14:textId="6B093E62" w:rsidR="00A01027" w:rsidRPr="006E09D8" w:rsidRDefault="00A01027" w:rsidP="00A01027">
      <w:pPr>
        <w:pBdr>
          <w:top w:val="single" w:sz="4" w:space="1" w:color="auto"/>
          <w:left w:val="single" w:sz="4" w:space="4" w:color="auto"/>
          <w:bottom w:val="single" w:sz="4" w:space="1" w:color="auto"/>
          <w:right w:val="single" w:sz="4" w:space="4" w:color="auto"/>
        </w:pBdr>
        <w:rPr>
          <w:rFonts w:asciiTheme="minorHAnsi" w:hAnsiTheme="minorHAnsi"/>
          <w:b/>
        </w:rPr>
      </w:pPr>
      <w:r w:rsidRPr="006E09D8">
        <w:rPr>
          <w:rFonts w:asciiTheme="minorHAnsi" w:hAnsiTheme="minorHAnsi"/>
          <w:b/>
        </w:rPr>
        <w:t xml:space="preserve">2.)  </w:t>
      </w:r>
      <w:r w:rsidR="002F08DE">
        <w:rPr>
          <w:rFonts w:asciiTheme="minorHAnsi" w:hAnsiTheme="minorHAnsi"/>
          <w:b/>
        </w:rPr>
        <w:t xml:space="preserve">Exempt </w:t>
      </w:r>
      <w:r w:rsidRPr="006E09D8">
        <w:rPr>
          <w:rFonts w:asciiTheme="minorHAnsi" w:hAnsiTheme="minorHAnsi"/>
          <w:b/>
        </w:rPr>
        <w:t>Research</w:t>
      </w:r>
      <w:r w:rsidR="004E5AC9" w:rsidRPr="006E09D8">
        <w:rPr>
          <w:rFonts w:asciiTheme="minorHAnsi" w:hAnsiTheme="minorHAnsi"/>
          <w:b/>
        </w:rPr>
        <w:t xml:space="preserve">     </w:t>
      </w:r>
      <w:r w:rsidR="00AB2009" w:rsidRPr="006E09D8">
        <w:rPr>
          <w:rFonts w:asciiTheme="minorHAnsi" w:hAnsiTheme="minorHAnsi"/>
          <w:b/>
        </w:rPr>
        <w:t xml:space="preserve"> </w:t>
      </w:r>
      <w:r w:rsidR="004E5AC9" w:rsidRPr="006E09D8">
        <w:rPr>
          <w:rFonts w:asciiTheme="minorHAnsi" w:hAnsiTheme="minorHAnsi"/>
          <w:b/>
        </w:rPr>
        <w:t xml:space="preserve">        </w:t>
      </w:r>
    </w:p>
    <w:p w14:paraId="0BB1045D" w14:textId="279944ED" w:rsidR="00A01027" w:rsidRPr="006E09D8" w:rsidRDefault="00A01027" w:rsidP="00A01027">
      <w:pPr>
        <w:rPr>
          <w:b/>
          <w:u w:val="single"/>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Pr="006E09D8">
        <w:rPr>
          <w:rFonts w:asciiTheme="minorHAnsi" w:hAnsiTheme="minorHAnsi" w:cs="Tahoma"/>
          <w:b/>
          <w:bCs/>
        </w:rPr>
        <w:t xml:space="preserve">Does this study qualify </w:t>
      </w:r>
      <w:r w:rsidR="002F08DE">
        <w:rPr>
          <w:rFonts w:asciiTheme="minorHAnsi" w:hAnsiTheme="minorHAnsi" w:cs="Tahoma"/>
          <w:b/>
          <w:bCs/>
        </w:rPr>
        <w:t>as Exempt</w:t>
      </w:r>
      <w:r w:rsidRPr="006E09D8">
        <w:rPr>
          <w:rFonts w:asciiTheme="minorHAnsi" w:hAnsiTheme="minorHAnsi" w:cs="Tahoma"/>
          <w:b/>
          <w:bCs/>
        </w:rPr>
        <w:t xml:space="preserve">?  </w:t>
      </w:r>
      <w:r w:rsidRPr="006E09D8">
        <w:rPr>
          <w:b/>
          <w:u w:val="single"/>
        </w:rPr>
        <w:t xml:space="preserve"> </w:t>
      </w:r>
    </w:p>
    <w:p w14:paraId="27EE0D26" w14:textId="7073D4DB" w:rsidR="002F08DE" w:rsidRDefault="00A01027" w:rsidP="00EF6A1E">
      <w:r w:rsidRPr="006E09D8">
        <w:rPr>
          <w:b/>
        </w:rPr>
        <w:t xml:space="preserve">If “No”:  </w:t>
      </w:r>
      <w:r w:rsidRPr="006E09D8">
        <w:rPr>
          <w:b/>
          <w:color w:val="FF0000"/>
        </w:rPr>
        <w:t>SKIP</w:t>
      </w:r>
      <w:r w:rsidRPr="006E09D8">
        <w:rPr>
          <w:color w:val="FF0000"/>
        </w:rPr>
        <w:t xml:space="preserve"> </w:t>
      </w:r>
      <w:r w:rsidR="00EF0FBC" w:rsidRPr="006E09D8">
        <w:rPr>
          <w:color w:val="FF0000"/>
        </w:rPr>
        <w:t xml:space="preserve">to next </w:t>
      </w:r>
      <w:r w:rsidRPr="006E09D8">
        <w:t>question</w:t>
      </w:r>
      <w:r w:rsidR="00EF0FBC" w:rsidRPr="006E09D8">
        <w:t>.</w:t>
      </w:r>
      <w:r w:rsidRPr="006E09D8">
        <w:t xml:space="preserve"> </w:t>
      </w:r>
      <w:r w:rsidRPr="006E09D8">
        <w:rPr>
          <w:b/>
        </w:rPr>
        <w:t xml:space="preserve">If “Yes”, </w:t>
      </w:r>
      <w:r w:rsidR="002F08DE" w:rsidRPr="002F08DE">
        <w:t>have PD</w:t>
      </w:r>
      <w:r w:rsidR="002F08DE">
        <w:rPr>
          <w:b/>
        </w:rPr>
        <w:t xml:space="preserve"> </w:t>
      </w:r>
      <w:r w:rsidRPr="006E09D8">
        <w:t>co</w:t>
      </w:r>
      <w:r w:rsidR="002D5770" w:rsidRPr="006E09D8">
        <w:t xml:space="preserve">nfirm </w:t>
      </w:r>
      <w:r w:rsidR="002F08DE">
        <w:t xml:space="preserve">they will </w:t>
      </w:r>
      <w:r w:rsidR="002F08DE" w:rsidRPr="002F08DE">
        <w:t xml:space="preserve">submit institutional documentation of the determination that the research is either exempt HSR or limited IRB review to the HRPO, </w:t>
      </w:r>
      <w:r w:rsidR="002F08DE">
        <w:t xml:space="preserve">and will </w:t>
      </w:r>
      <w:r w:rsidR="002F08DE" w:rsidRPr="002F08DE">
        <w:t>include all protocol documents.</w:t>
      </w:r>
      <w:r w:rsidR="002F08DE">
        <w:t xml:space="preserve"> </w:t>
      </w:r>
      <w:r w:rsidR="00746515">
        <w:t xml:space="preserve">Research is exempt from other requirements. </w:t>
      </w:r>
      <w:r w:rsidR="002F08DE">
        <w:t xml:space="preserve">See </w:t>
      </w:r>
      <w:hyperlink r:id="rId11" w:history="1">
        <w:r w:rsidR="00D53398" w:rsidRPr="00D53398">
          <w:rPr>
            <w:rStyle w:val="Hyperlink"/>
            <w:rFonts w:asciiTheme="minorHAnsi" w:hAnsiTheme="minorHAnsi"/>
          </w:rPr>
          <w:t>GUI-42</w:t>
        </w:r>
      </w:hyperlink>
      <w:r w:rsidR="00B9034B" w:rsidRPr="006E09D8">
        <w:t>.</w:t>
      </w:r>
    </w:p>
    <w:p w14:paraId="727B35CE" w14:textId="6E520936" w:rsidR="002F08DE" w:rsidRPr="006E09D8" w:rsidRDefault="002F08DE" w:rsidP="002F08DE">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3</w:t>
      </w:r>
      <w:r w:rsidRPr="006E09D8">
        <w:rPr>
          <w:rFonts w:asciiTheme="minorHAnsi" w:hAnsiTheme="minorHAnsi"/>
          <w:b/>
        </w:rPr>
        <w:t xml:space="preserve">.)  Expedited Category 5 Research              </w:t>
      </w:r>
    </w:p>
    <w:p w14:paraId="7BCC1937" w14:textId="77777777" w:rsidR="002F08DE" w:rsidRPr="006E09D8" w:rsidRDefault="002F08DE" w:rsidP="002F08DE">
      <w:pPr>
        <w:rPr>
          <w:b/>
          <w:u w:val="single"/>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Pr="006E09D8">
        <w:rPr>
          <w:rFonts w:asciiTheme="minorHAnsi" w:hAnsiTheme="minorHAnsi" w:cs="Tahoma"/>
          <w:b/>
          <w:bCs/>
        </w:rPr>
        <w:t xml:space="preserve">Does this study qualify for Expedited Review Category 5?  </w:t>
      </w:r>
      <w:r w:rsidRPr="006E09D8">
        <w:rPr>
          <w:b/>
          <w:u w:val="single"/>
        </w:rPr>
        <w:t xml:space="preserve"> </w:t>
      </w:r>
    </w:p>
    <w:p w14:paraId="5FF05D12" w14:textId="77777777" w:rsidR="002F08DE" w:rsidRPr="006E09D8" w:rsidRDefault="002F08DE" w:rsidP="002F08DE">
      <w:pPr>
        <w:rPr>
          <w:rFonts w:asciiTheme="minorHAnsi" w:hAnsiTheme="minorHAnsi" w:cs="Arial"/>
        </w:rPr>
      </w:pPr>
      <w:r w:rsidRPr="006E09D8">
        <w:rPr>
          <w:b/>
        </w:rPr>
        <w:t xml:space="preserve">If “No”:  </w:t>
      </w:r>
      <w:r w:rsidRPr="006E09D8">
        <w:rPr>
          <w:b/>
          <w:color w:val="FF0000"/>
        </w:rPr>
        <w:t>SKIP</w:t>
      </w:r>
      <w:r w:rsidRPr="006E09D8">
        <w:rPr>
          <w:color w:val="FF0000"/>
        </w:rPr>
        <w:t xml:space="preserve"> to next </w:t>
      </w:r>
      <w:r w:rsidRPr="006E09D8">
        <w:t xml:space="preserve">question. </w:t>
      </w:r>
      <w:r w:rsidRPr="006E09D8">
        <w:rPr>
          <w:b/>
        </w:rPr>
        <w:t xml:space="preserve">If “Yes”, </w:t>
      </w:r>
      <w:r w:rsidRPr="006E09D8">
        <w:t xml:space="preserve">confirm the study meets DoD’s interpretation of Category 5 as outlined in </w:t>
      </w:r>
      <w:hyperlink r:id="rId12" w:history="1">
        <w:r w:rsidRPr="00D53398">
          <w:rPr>
            <w:rStyle w:val="Hyperlink"/>
            <w:rFonts w:asciiTheme="minorHAnsi" w:hAnsiTheme="minorHAnsi"/>
          </w:rPr>
          <w:t>GUI-42</w:t>
        </w:r>
      </w:hyperlink>
      <w:r w:rsidRPr="006E09D8">
        <w:t>.</w:t>
      </w:r>
      <w:r w:rsidRPr="006E09D8">
        <w:rPr>
          <w:rFonts w:asciiTheme="minorHAnsi" w:hAnsiTheme="minorHAnsi" w:cs="Arial"/>
        </w:rPr>
        <w:tab/>
      </w:r>
    </w:p>
    <w:p w14:paraId="425F9CE3" w14:textId="508F1109" w:rsidR="00AD773A" w:rsidRPr="006E09D8" w:rsidRDefault="002F08DE" w:rsidP="00AD773A">
      <w:pPr>
        <w:pBdr>
          <w:top w:val="single" w:sz="4" w:space="1" w:color="auto"/>
          <w:left w:val="single" w:sz="4" w:space="4" w:color="auto"/>
          <w:bottom w:val="single" w:sz="4" w:space="1" w:color="auto"/>
          <w:right w:val="single" w:sz="4" w:space="4" w:color="auto"/>
        </w:pBdr>
        <w:rPr>
          <w:b/>
        </w:rPr>
      </w:pPr>
      <w:r>
        <w:rPr>
          <w:rFonts w:asciiTheme="minorHAnsi" w:hAnsiTheme="minorHAnsi" w:cs="Arial"/>
          <w:b/>
        </w:rPr>
        <w:t>4</w:t>
      </w:r>
      <w:r w:rsidR="00AD773A" w:rsidRPr="006E09D8">
        <w:rPr>
          <w:rFonts w:asciiTheme="minorHAnsi" w:hAnsiTheme="minorHAnsi" w:cs="Arial"/>
          <w:b/>
        </w:rPr>
        <w:t>)  Waivers</w:t>
      </w:r>
      <w:r w:rsidR="00751DA9" w:rsidRPr="006E09D8">
        <w:rPr>
          <w:rFonts w:asciiTheme="minorHAnsi" w:hAnsiTheme="minorHAnsi" w:cs="Arial"/>
          <w:b/>
        </w:rPr>
        <w:t xml:space="preserve"> or Alteration</w:t>
      </w:r>
      <w:r w:rsidR="00AD773A" w:rsidRPr="006E09D8">
        <w:rPr>
          <w:rFonts w:asciiTheme="minorHAnsi" w:hAnsiTheme="minorHAnsi" w:cs="Arial"/>
          <w:b/>
        </w:rPr>
        <w:t xml:space="preserve"> – Limitations on </w:t>
      </w:r>
      <w:r w:rsidR="00CC7FBA" w:rsidRPr="006E09D8">
        <w:rPr>
          <w:rFonts w:asciiTheme="minorHAnsi" w:hAnsiTheme="minorHAnsi" w:cs="Arial"/>
          <w:b/>
        </w:rPr>
        <w:t>U</w:t>
      </w:r>
      <w:r w:rsidR="00AD773A" w:rsidRPr="006E09D8">
        <w:rPr>
          <w:rFonts w:asciiTheme="minorHAnsi" w:hAnsiTheme="minorHAnsi" w:cs="Arial"/>
          <w:b/>
        </w:rPr>
        <w:t>se</w:t>
      </w:r>
      <w:r w:rsidR="00AD773A" w:rsidRPr="006E09D8">
        <w:rPr>
          <w:rFonts w:asciiTheme="minorHAnsi" w:hAnsiTheme="minorHAnsi" w:cs="Arial"/>
          <w:b/>
        </w:rPr>
        <w:tab/>
      </w:r>
      <w:r w:rsidR="00AD773A" w:rsidRPr="006E09D8">
        <w:rPr>
          <w:rFonts w:asciiTheme="minorHAnsi" w:hAnsiTheme="minorHAnsi" w:cs="Arial"/>
          <w:b/>
        </w:rPr>
        <w:tab/>
      </w:r>
      <w:r w:rsidR="00AD773A" w:rsidRPr="006E09D8">
        <w:rPr>
          <w:rFonts w:asciiTheme="minorHAnsi" w:hAnsiTheme="minorHAnsi" w:cs="Arial"/>
          <w:b/>
        </w:rPr>
        <w:tab/>
      </w:r>
      <w:r w:rsidR="00AD773A" w:rsidRPr="006E09D8">
        <w:rPr>
          <w:rFonts w:asciiTheme="minorHAnsi" w:hAnsiTheme="minorHAnsi" w:cs="Arial"/>
          <w:b/>
        </w:rPr>
        <w:tab/>
      </w:r>
      <w:r w:rsidR="00AD773A" w:rsidRPr="006E09D8">
        <w:rPr>
          <w:rFonts w:asciiTheme="minorHAnsi" w:hAnsiTheme="minorHAnsi" w:cs="Arial"/>
          <w:b/>
        </w:rPr>
        <w:tab/>
      </w:r>
      <w:r w:rsidR="00AD773A" w:rsidRPr="006E09D8">
        <w:rPr>
          <w:rFonts w:asciiTheme="minorHAnsi" w:hAnsiTheme="minorHAnsi" w:cs="Arial"/>
          <w:b/>
        </w:rPr>
        <w:tab/>
      </w:r>
      <w:r w:rsidR="00AD773A" w:rsidRPr="006E09D8">
        <w:rPr>
          <w:rFonts w:asciiTheme="minorHAnsi" w:hAnsiTheme="minorHAnsi" w:cs="Arial"/>
          <w:b/>
        </w:rPr>
        <w:tab/>
      </w:r>
    </w:p>
    <w:p w14:paraId="69129AC9" w14:textId="1B8D5492" w:rsidR="00AD773A" w:rsidRPr="006E09D8" w:rsidRDefault="00AD773A" w:rsidP="00AD773A">
      <w:pPr>
        <w:rPr>
          <w:b/>
        </w:rPr>
      </w:pPr>
      <w:r w:rsidRPr="006E09D8">
        <w:rPr>
          <w:b/>
        </w:rPr>
        <w:t xml:space="preserve">a) 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Pr="006E09D8">
        <w:rPr>
          <w:rFonts w:asciiTheme="minorHAnsi" w:hAnsiTheme="minorHAnsi" w:cs="Tahoma"/>
          <w:b/>
          <w:bCs/>
        </w:rPr>
        <w:t xml:space="preserve">Is there a request for </w:t>
      </w:r>
      <w:r w:rsidR="00751DA9" w:rsidRPr="006E09D8">
        <w:rPr>
          <w:rFonts w:asciiTheme="minorHAnsi" w:hAnsiTheme="minorHAnsi" w:cs="Tahoma"/>
          <w:b/>
          <w:bCs/>
        </w:rPr>
        <w:t xml:space="preserve">a </w:t>
      </w:r>
      <w:r w:rsidRPr="006E09D8">
        <w:rPr>
          <w:rFonts w:asciiTheme="minorHAnsi" w:hAnsiTheme="minorHAnsi" w:cs="Tahoma"/>
          <w:b/>
          <w:bCs/>
        </w:rPr>
        <w:t>Waiver</w:t>
      </w:r>
      <w:r w:rsidR="00751DA9" w:rsidRPr="006E09D8">
        <w:rPr>
          <w:rFonts w:asciiTheme="minorHAnsi" w:hAnsiTheme="minorHAnsi" w:cs="Tahoma"/>
          <w:b/>
          <w:bCs/>
        </w:rPr>
        <w:t xml:space="preserve"> or Alteration</w:t>
      </w:r>
      <w:r w:rsidRPr="006E09D8">
        <w:rPr>
          <w:rFonts w:asciiTheme="minorHAnsi" w:hAnsiTheme="minorHAnsi" w:cs="Tahoma"/>
          <w:b/>
          <w:bCs/>
        </w:rPr>
        <w:t xml:space="preserve"> of Informed Consent?</w:t>
      </w:r>
      <w:r w:rsidRPr="006E09D8">
        <w:rPr>
          <w:b/>
        </w:rPr>
        <w:t xml:space="preserve">            </w:t>
      </w:r>
    </w:p>
    <w:p w14:paraId="22F4EFFA" w14:textId="17F237C3" w:rsidR="005B311E" w:rsidRPr="006E09D8" w:rsidRDefault="00AD773A" w:rsidP="009043F4">
      <w:pPr>
        <w:spacing w:before="120" w:after="0"/>
        <w:rPr>
          <w:rFonts w:asciiTheme="minorHAnsi" w:hAnsiTheme="minorHAnsi" w:cstheme="minorHAnsi"/>
          <w:bCs/>
        </w:rPr>
      </w:pPr>
      <w:r w:rsidRPr="006E09D8">
        <w:rPr>
          <w:b/>
        </w:rPr>
        <w:t xml:space="preserve">If “No”, </w:t>
      </w:r>
      <w:r w:rsidRPr="006E09D8">
        <w:rPr>
          <w:b/>
          <w:color w:val="FF0000"/>
        </w:rPr>
        <w:t xml:space="preserve">SKIP </w:t>
      </w:r>
      <w:r w:rsidRPr="006E09D8">
        <w:t>to next question</w:t>
      </w:r>
      <w:r w:rsidRPr="006E09D8">
        <w:rPr>
          <w:b/>
        </w:rPr>
        <w:t>.</w:t>
      </w:r>
      <w:r w:rsidR="00B9034B" w:rsidRPr="006E09D8">
        <w:rPr>
          <w:b/>
        </w:rPr>
        <w:t xml:space="preserve"> </w:t>
      </w:r>
      <w:r w:rsidRPr="006E09D8">
        <w:rPr>
          <w:b/>
        </w:rPr>
        <w:t>If “Yes”</w:t>
      </w:r>
      <w:r w:rsidR="00751DA9" w:rsidRPr="006E09D8">
        <w:rPr>
          <w:b/>
        </w:rPr>
        <w:t>,</w:t>
      </w:r>
      <w:r w:rsidR="0080179F" w:rsidRPr="006E09D8">
        <w:rPr>
          <w:b/>
        </w:rPr>
        <w:t xml:space="preserve"> one of the following </w:t>
      </w:r>
      <w:r w:rsidR="00B9034B" w:rsidRPr="006E09D8">
        <w:rPr>
          <w:b/>
        </w:rPr>
        <w:t xml:space="preserve">in </w:t>
      </w:r>
      <w:hyperlink r:id="rId13" w:history="1">
        <w:r w:rsidR="00D53398" w:rsidRPr="00D53398">
          <w:rPr>
            <w:rStyle w:val="Hyperlink"/>
            <w:rFonts w:asciiTheme="minorHAnsi" w:hAnsiTheme="minorHAnsi"/>
          </w:rPr>
          <w:t>GUI-42</w:t>
        </w:r>
      </w:hyperlink>
      <w:r w:rsidR="00B9034B" w:rsidRPr="006E09D8">
        <w:t xml:space="preserve"> </w:t>
      </w:r>
      <w:r w:rsidR="0080179F" w:rsidRPr="006E09D8">
        <w:rPr>
          <w:b/>
        </w:rPr>
        <w:t>must be met for a Waiver or Alteration to be granted</w:t>
      </w:r>
      <w:r w:rsidR="00B9034B" w:rsidRPr="006E09D8">
        <w:rPr>
          <w:b/>
        </w:rPr>
        <w:t>.</w:t>
      </w:r>
      <w:r w:rsidRPr="006E09D8">
        <w:rPr>
          <w:b/>
        </w:rPr>
        <w:t xml:space="preserve">  </w:t>
      </w:r>
      <w:r w:rsidR="002F08DE">
        <w:rPr>
          <w:b/>
        </w:rPr>
        <w:br/>
      </w:r>
      <w:r w:rsidRPr="006E09D8">
        <w:rPr>
          <w:b/>
        </w:rPr>
        <w:t xml:space="preserve">b) 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009043F4" w:rsidRPr="006E09D8">
        <w:t>Study does not involve DoD supported emergency medicine research (prohibited at Stanford).</w:t>
      </w:r>
      <w:r w:rsidRPr="006E09D8">
        <w:rPr>
          <w:b/>
        </w:rPr>
        <w:t xml:space="preserve"> </w:t>
      </w:r>
      <w:r w:rsidR="006E09D8">
        <w:rPr>
          <w:b/>
        </w:rPr>
        <w:br/>
      </w:r>
    </w:p>
    <w:p w14:paraId="2B52ED40" w14:textId="4251FBB2" w:rsidR="007E3906" w:rsidRPr="006E09D8" w:rsidRDefault="002F08DE" w:rsidP="007E3906">
      <w:pPr>
        <w:pBdr>
          <w:top w:val="single" w:sz="4" w:space="1" w:color="auto"/>
          <w:left w:val="single" w:sz="4" w:space="4" w:color="auto"/>
          <w:bottom w:val="single" w:sz="4" w:space="1" w:color="auto"/>
          <w:right w:val="single" w:sz="4" w:space="4" w:color="auto"/>
        </w:pBdr>
        <w:rPr>
          <w:b/>
        </w:rPr>
      </w:pPr>
      <w:r>
        <w:rPr>
          <w:b/>
        </w:rPr>
        <w:t>5</w:t>
      </w:r>
      <w:r w:rsidR="007E3906" w:rsidRPr="006E09D8">
        <w:rPr>
          <w:b/>
        </w:rPr>
        <w:t xml:space="preserve">)  Consent/HIPAA – </w:t>
      </w:r>
      <w:r w:rsidR="00CC7FBA" w:rsidRPr="006E09D8">
        <w:rPr>
          <w:b/>
        </w:rPr>
        <w:t>R</w:t>
      </w:r>
      <w:r w:rsidR="007E3906" w:rsidRPr="006E09D8">
        <w:rPr>
          <w:b/>
        </w:rPr>
        <w:t xml:space="preserve">equired </w:t>
      </w:r>
      <w:r w:rsidR="00CC7FBA" w:rsidRPr="006E09D8">
        <w:rPr>
          <w:b/>
        </w:rPr>
        <w:t>L</w:t>
      </w:r>
      <w:r w:rsidR="007E3906" w:rsidRPr="006E09D8">
        <w:rPr>
          <w:b/>
        </w:rPr>
        <w:t xml:space="preserve">anguage  </w:t>
      </w:r>
    </w:p>
    <w:p w14:paraId="6407C890" w14:textId="2B323814" w:rsidR="00B85F59" w:rsidRPr="006E09D8" w:rsidRDefault="00B85F59" w:rsidP="007E3906">
      <w:pPr>
        <w:rPr>
          <w:b/>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Pr="006E09D8">
        <w:rPr>
          <w:rFonts w:asciiTheme="minorHAnsi" w:hAnsiTheme="minorHAnsi" w:cs="Tahoma"/>
          <w:b/>
          <w:bCs/>
        </w:rPr>
        <w:t>Is there a Consent Form</w:t>
      </w:r>
      <w:r w:rsidR="00B9034B" w:rsidRPr="006E09D8">
        <w:rPr>
          <w:rFonts w:asciiTheme="minorHAnsi" w:hAnsiTheme="minorHAnsi" w:cs="Tahoma"/>
          <w:b/>
          <w:bCs/>
        </w:rPr>
        <w:t xml:space="preserve"> and/or HIPAA Authorization</w:t>
      </w:r>
      <w:r w:rsidRPr="006E09D8">
        <w:rPr>
          <w:rFonts w:asciiTheme="minorHAnsi" w:hAnsiTheme="minorHAnsi" w:cs="Tahoma"/>
          <w:b/>
          <w:bCs/>
        </w:rPr>
        <w:t>?</w:t>
      </w:r>
      <w:r w:rsidRPr="006E09D8">
        <w:rPr>
          <w:b/>
        </w:rPr>
        <w:t xml:space="preserve"> </w:t>
      </w:r>
    </w:p>
    <w:p w14:paraId="48B85DBD" w14:textId="65B45419" w:rsidR="00AD773A" w:rsidRPr="006E09D8" w:rsidRDefault="00B85F59" w:rsidP="006E09D8">
      <w:pPr>
        <w:rPr>
          <w:b/>
        </w:rPr>
      </w:pPr>
      <w:r w:rsidRPr="006E09D8">
        <w:rPr>
          <w:b/>
        </w:rPr>
        <w:lastRenderedPageBreak/>
        <w:t xml:space="preserve">If “No”:  </w:t>
      </w:r>
      <w:r w:rsidRPr="006E09D8">
        <w:rPr>
          <w:b/>
          <w:color w:val="FF0000"/>
        </w:rPr>
        <w:t>SKIP</w:t>
      </w:r>
      <w:r w:rsidRPr="006E09D8">
        <w:rPr>
          <w:color w:val="FF0000"/>
        </w:rPr>
        <w:t xml:space="preserve"> to next </w:t>
      </w:r>
      <w:r w:rsidRPr="006E09D8">
        <w:t xml:space="preserve">question. </w:t>
      </w:r>
      <w:r w:rsidR="00B9034B" w:rsidRPr="006E09D8">
        <w:rPr>
          <w:b/>
        </w:rPr>
        <w:t xml:space="preserve">If “Yes”, </w:t>
      </w:r>
      <w:r w:rsidR="007E3906" w:rsidRPr="006E09D8">
        <w:rPr>
          <w:b/>
        </w:rPr>
        <w:t>Does the ICF</w:t>
      </w:r>
      <w:r w:rsidR="00B9034B" w:rsidRPr="006E09D8">
        <w:rPr>
          <w:b/>
        </w:rPr>
        <w:t xml:space="preserve"> include additional requirements from </w:t>
      </w:r>
      <w:hyperlink r:id="rId14" w:history="1">
        <w:hyperlink r:id="rId15" w:history="1">
          <w:r w:rsidR="00D53398" w:rsidRPr="00D53398">
            <w:rPr>
              <w:rStyle w:val="Hyperlink"/>
              <w:rFonts w:asciiTheme="minorHAnsi" w:hAnsiTheme="minorHAnsi"/>
            </w:rPr>
            <w:t>GUI-42</w:t>
          </w:r>
        </w:hyperlink>
      </w:hyperlink>
      <w:r w:rsidR="00800C52" w:rsidRPr="006E09D8">
        <w:t>?</w:t>
      </w:r>
      <w:r w:rsidR="00B9034B" w:rsidRPr="006E09D8">
        <w:rPr>
          <w:b/>
        </w:rPr>
        <w:t xml:space="preserve"> </w:t>
      </w:r>
      <w:r w:rsidR="007E3906" w:rsidRPr="006E09D8">
        <w:rPr>
          <w:b/>
        </w:rPr>
        <w:t xml:space="preserve">Yes </w:t>
      </w:r>
      <w:r w:rsidR="007E3906" w:rsidRPr="006E09D8">
        <w:rPr>
          <w:b/>
        </w:rPr>
        <w:fldChar w:fldCharType="begin">
          <w:ffData>
            <w:name w:val="Check10"/>
            <w:enabled/>
            <w:calcOnExit w:val="0"/>
            <w:checkBox>
              <w:sizeAuto/>
              <w:default w:val="0"/>
            </w:checkBox>
          </w:ffData>
        </w:fldChar>
      </w:r>
      <w:r w:rsidR="007E3906" w:rsidRPr="006E09D8">
        <w:rPr>
          <w:b/>
        </w:rPr>
        <w:instrText xml:space="preserve"> FORMCHECKBOX </w:instrText>
      </w:r>
      <w:r w:rsidR="00000000">
        <w:rPr>
          <w:b/>
        </w:rPr>
      </w:r>
      <w:r w:rsidR="00000000">
        <w:rPr>
          <w:b/>
        </w:rPr>
        <w:fldChar w:fldCharType="separate"/>
      </w:r>
      <w:r w:rsidR="007E3906" w:rsidRPr="006E09D8">
        <w:rPr>
          <w:b/>
        </w:rPr>
        <w:fldChar w:fldCharType="end"/>
      </w:r>
      <w:r w:rsidR="007E3906" w:rsidRPr="006E09D8">
        <w:rPr>
          <w:b/>
        </w:rPr>
        <w:t xml:space="preserve">   No </w:t>
      </w:r>
      <w:r w:rsidR="007E3906" w:rsidRPr="006E09D8">
        <w:rPr>
          <w:b/>
        </w:rPr>
        <w:fldChar w:fldCharType="begin">
          <w:ffData>
            <w:name w:val="Check10"/>
            <w:enabled/>
            <w:calcOnExit w:val="0"/>
            <w:checkBox>
              <w:sizeAuto/>
              <w:default w:val="0"/>
            </w:checkBox>
          </w:ffData>
        </w:fldChar>
      </w:r>
      <w:r w:rsidR="007E3906" w:rsidRPr="006E09D8">
        <w:rPr>
          <w:b/>
        </w:rPr>
        <w:instrText xml:space="preserve"> FORMCHECKBOX </w:instrText>
      </w:r>
      <w:r w:rsidR="00000000">
        <w:rPr>
          <w:b/>
        </w:rPr>
      </w:r>
      <w:r w:rsidR="00000000">
        <w:rPr>
          <w:b/>
        </w:rPr>
        <w:fldChar w:fldCharType="separate"/>
      </w:r>
      <w:r w:rsidR="007E3906" w:rsidRPr="006E09D8">
        <w:rPr>
          <w:b/>
        </w:rPr>
        <w:fldChar w:fldCharType="end"/>
      </w:r>
      <w:r w:rsidR="007E3906" w:rsidRPr="006E09D8">
        <w:rPr>
          <w:b/>
        </w:rPr>
        <w:t xml:space="preserve">  </w:t>
      </w:r>
      <w:r w:rsidR="00DE1AEB" w:rsidRPr="006E09D8">
        <w:rPr>
          <w:b/>
        </w:rPr>
        <w:t xml:space="preserve">See also </w:t>
      </w:r>
      <w:r w:rsidR="00DE1AEB" w:rsidRPr="006E09D8">
        <w:rPr>
          <w:b/>
          <w:color w:val="C00000"/>
        </w:rPr>
        <w:t>42-DoD Consent</w:t>
      </w:r>
      <w:r w:rsidR="00DE1AEB" w:rsidRPr="006E09D8">
        <w:t xml:space="preserve"> </w:t>
      </w:r>
      <w:r w:rsidR="00DE1AEB" w:rsidRPr="006E09D8">
        <w:rPr>
          <w:b/>
        </w:rPr>
        <w:t>comment code</w:t>
      </w:r>
      <w:r w:rsidR="007E3906" w:rsidRPr="006E09D8">
        <w:rPr>
          <w:b/>
        </w:rPr>
        <w:t xml:space="preserve"> </w:t>
      </w:r>
      <w:r w:rsidR="00B9034B" w:rsidRPr="006E09D8">
        <w:rPr>
          <w:b/>
        </w:rPr>
        <w:br/>
        <w:t xml:space="preserve">Does </w:t>
      </w:r>
      <w:r w:rsidR="007E3906" w:rsidRPr="006E09D8">
        <w:rPr>
          <w:b/>
        </w:rPr>
        <w:t>the HIPAA Authorization</w:t>
      </w:r>
      <w:r w:rsidR="00B9034B" w:rsidRPr="006E09D8">
        <w:rPr>
          <w:b/>
        </w:rPr>
        <w:t xml:space="preserve"> include additional requirements from </w:t>
      </w:r>
      <w:hyperlink r:id="rId16" w:history="1">
        <w:r w:rsidR="00D53398" w:rsidRPr="00D53398">
          <w:rPr>
            <w:rStyle w:val="Hyperlink"/>
            <w:rFonts w:asciiTheme="minorHAnsi" w:hAnsiTheme="minorHAnsi"/>
          </w:rPr>
          <w:t>GUI-42</w:t>
        </w:r>
      </w:hyperlink>
      <w:r w:rsidR="00B9034B" w:rsidRPr="006E09D8">
        <w:t>?</w:t>
      </w:r>
      <w:r w:rsidR="00B9034B" w:rsidRPr="006E09D8">
        <w:rPr>
          <w:b/>
        </w:rPr>
        <w:t xml:space="preserve"> </w:t>
      </w:r>
      <w:r w:rsidR="007E3906" w:rsidRPr="006E09D8">
        <w:rPr>
          <w:b/>
        </w:rPr>
        <w:t xml:space="preserve">Yes </w:t>
      </w:r>
      <w:r w:rsidR="007E3906" w:rsidRPr="006E09D8">
        <w:rPr>
          <w:b/>
        </w:rPr>
        <w:fldChar w:fldCharType="begin">
          <w:ffData>
            <w:name w:val="Check10"/>
            <w:enabled/>
            <w:calcOnExit w:val="0"/>
            <w:checkBox>
              <w:sizeAuto/>
              <w:default w:val="0"/>
            </w:checkBox>
          </w:ffData>
        </w:fldChar>
      </w:r>
      <w:r w:rsidR="007E3906" w:rsidRPr="006E09D8">
        <w:rPr>
          <w:b/>
        </w:rPr>
        <w:instrText xml:space="preserve"> FORMCHECKBOX </w:instrText>
      </w:r>
      <w:r w:rsidR="00000000">
        <w:rPr>
          <w:b/>
        </w:rPr>
      </w:r>
      <w:r w:rsidR="00000000">
        <w:rPr>
          <w:b/>
        </w:rPr>
        <w:fldChar w:fldCharType="separate"/>
      </w:r>
      <w:r w:rsidR="007E3906" w:rsidRPr="006E09D8">
        <w:rPr>
          <w:b/>
        </w:rPr>
        <w:fldChar w:fldCharType="end"/>
      </w:r>
      <w:r w:rsidR="007E3906" w:rsidRPr="006E09D8">
        <w:rPr>
          <w:b/>
        </w:rPr>
        <w:t xml:space="preserve">   No </w:t>
      </w:r>
      <w:r w:rsidR="007E3906" w:rsidRPr="006E09D8">
        <w:rPr>
          <w:b/>
        </w:rPr>
        <w:fldChar w:fldCharType="begin">
          <w:ffData>
            <w:name w:val="Check10"/>
            <w:enabled/>
            <w:calcOnExit w:val="0"/>
            <w:checkBox>
              <w:sizeAuto/>
              <w:default w:val="0"/>
            </w:checkBox>
          </w:ffData>
        </w:fldChar>
      </w:r>
      <w:r w:rsidR="007E3906" w:rsidRPr="006E09D8">
        <w:rPr>
          <w:b/>
        </w:rPr>
        <w:instrText xml:space="preserve"> FORMCHECKBOX </w:instrText>
      </w:r>
      <w:r w:rsidR="00000000">
        <w:rPr>
          <w:b/>
        </w:rPr>
      </w:r>
      <w:r w:rsidR="00000000">
        <w:rPr>
          <w:b/>
        </w:rPr>
        <w:fldChar w:fldCharType="separate"/>
      </w:r>
      <w:r w:rsidR="007E3906" w:rsidRPr="006E09D8">
        <w:rPr>
          <w:b/>
        </w:rPr>
        <w:fldChar w:fldCharType="end"/>
      </w:r>
      <w:r w:rsidR="007E3906" w:rsidRPr="006E09D8">
        <w:rPr>
          <w:b/>
        </w:rPr>
        <w:t xml:space="preserve">  </w:t>
      </w:r>
      <w:r w:rsidR="00AD773A" w:rsidRPr="006E09D8">
        <w:rPr>
          <w:rFonts w:asciiTheme="minorHAnsi" w:hAnsiTheme="minorHAnsi" w:cs="Tahoma"/>
          <w:b/>
          <w:bCs/>
        </w:rPr>
        <w:t xml:space="preserve">         </w:t>
      </w:r>
    </w:p>
    <w:p w14:paraId="63F1023C" w14:textId="5E31BCEB" w:rsidR="00AD773A" w:rsidRPr="006E09D8" w:rsidRDefault="002F08DE" w:rsidP="00AD773A">
      <w:pPr>
        <w:pBdr>
          <w:top w:val="single" w:sz="4" w:space="1" w:color="auto"/>
          <w:left w:val="single" w:sz="4" w:space="4" w:color="auto"/>
          <w:bottom w:val="single" w:sz="4" w:space="1" w:color="auto"/>
          <w:right w:val="single" w:sz="4" w:space="4" w:color="auto"/>
        </w:pBdr>
        <w:rPr>
          <w:b/>
        </w:rPr>
      </w:pPr>
      <w:r>
        <w:rPr>
          <w:b/>
        </w:rPr>
        <w:t>6</w:t>
      </w:r>
      <w:r w:rsidR="00AD773A" w:rsidRPr="006E09D8">
        <w:rPr>
          <w:b/>
        </w:rPr>
        <w:t xml:space="preserve">)  Consent by </w:t>
      </w:r>
      <w:r w:rsidR="00355800" w:rsidRPr="006E09D8">
        <w:rPr>
          <w:rFonts w:asciiTheme="minorHAnsi" w:hAnsiTheme="minorHAnsi" w:cs="Tahoma"/>
          <w:b/>
          <w:bCs/>
        </w:rPr>
        <w:t>L</w:t>
      </w:r>
      <w:r w:rsidR="00AD773A" w:rsidRPr="006E09D8">
        <w:rPr>
          <w:rFonts w:asciiTheme="minorHAnsi" w:hAnsiTheme="minorHAnsi" w:cs="Tahoma"/>
          <w:b/>
          <w:bCs/>
        </w:rPr>
        <w:t xml:space="preserve">egally </w:t>
      </w:r>
      <w:r w:rsidR="00355800" w:rsidRPr="006E09D8">
        <w:rPr>
          <w:rFonts w:asciiTheme="minorHAnsi" w:hAnsiTheme="minorHAnsi" w:cs="Tahoma"/>
          <w:b/>
          <w:bCs/>
        </w:rPr>
        <w:t>A</w:t>
      </w:r>
      <w:r w:rsidR="00AD773A" w:rsidRPr="006E09D8">
        <w:rPr>
          <w:rFonts w:asciiTheme="minorHAnsi" w:hAnsiTheme="minorHAnsi" w:cs="Tahoma"/>
          <w:b/>
          <w:bCs/>
        </w:rPr>
        <w:t xml:space="preserve">uthorized </w:t>
      </w:r>
      <w:r w:rsidR="00355800" w:rsidRPr="006E09D8">
        <w:rPr>
          <w:rFonts w:asciiTheme="minorHAnsi" w:hAnsiTheme="minorHAnsi" w:cs="Tahoma"/>
          <w:b/>
          <w:bCs/>
        </w:rPr>
        <w:t>R</w:t>
      </w:r>
      <w:r w:rsidR="00AD773A" w:rsidRPr="006E09D8">
        <w:rPr>
          <w:rFonts w:asciiTheme="minorHAnsi" w:hAnsiTheme="minorHAnsi" w:cs="Tahoma"/>
          <w:b/>
          <w:bCs/>
        </w:rPr>
        <w:t>epresentatives</w:t>
      </w:r>
      <w:r w:rsidR="00AD773A" w:rsidRPr="006E09D8">
        <w:rPr>
          <w:b/>
        </w:rPr>
        <w:t xml:space="preserve"> (LARs)  </w:t>
      </w:r>
    </w:p>
    <w:p w14:paraId="2FEFAB30" w14:textId="6357CC7E" w:rsidR="00AD773A" w:rsidRPr="006E09D8" w:rsidRDefault="00AD773A" w:rsidP="00AD773A">
      <w:pPr>
        <w:rPr>
          <w:rFonts w:asciiTheme="minorHAnsi" w:hAnsiTheme="minorHAnsi" w:cs="Tahoma"/>
          <w:bCs/>
        </w:rPr>
      </w:pPr>
      <w:r w:rsidRPr="006E09D8">
        <w:t xml:space="preserve">Yes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No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w:t>
      </w:r>
      <w:r w:rsidR="00A74435" w:rsidRPr="006E09D8">
        <w:rPr>
          <w:rFonts w:asciiTheme="minorHAnsi" w:hAnsiTheme="minorHAnsi" w:cs="Tahoma"/>
          <w:b/>
          <w:bCs/>
        </w:rPr>
        <w:t>Will</w:t>
      </w:r>
      <w:r w:rsidRPr="006E09D8">
        <w:rPr>
          <w:rFonts w:asciiTheme="minorHAnsi" w:hAnsiTheme="minorHAnsi" w:cs="Tahoma"/>
          <w:b/>
          <w:bCs/>
        </w:rPr>
        <w:t xml:space="preserve"> consent b</w:t>
      </w:r>
      <w:r w:rsidR="00A74435" w:rsidRPr="006E09D8">
        <w:rPr>
          <w:rFonts w:asciiTheme="minorHAnsi" w:hAnsiTheme="minorHAnsi" w:cs="Tahoma"/>
          <w:b/>
          <w:bCs/>
        </w:rPr>
        <w:t>e obtained from the</w:t>
      </w:r>
      <w:r w:rsidRPr="006E09D8">
        <w:rPr>
          <w:rFonts w:asciiTheme="minorHAnsi" w:hAnsiTheme="minorHAnsi" w:cs="Tahoma"/>
          <w:b/>
          <w:bCs/>
        </w:rPr>
        <w:t xml:space="preserve"> (LAR)?</w:t>
      </w:r>
      <w:r w:rsidRPr="006E09D8">
        <w:t xml:space="preserve">   </w:t>
      </w:r>
    </w:p>
    <w:p w14:paraId="12DB4993" w14:textId="2B0F6D43" w:rsidR="00AD773A" w:rsidRPr="006E09D8" w:rsidRDefault="00AD773A" w:rsidP="00AD773A">
      <w:r w:rsidRPr="006E09D8">
        <w:rPr>
          <w:b/>
        </w:rPr>
        <w:t xml:space="preserve">If “No”, </w:t>
      </w:r>
      <w:r w:rsidRPr="006E09D8">
        <w:rPr>
          <w:b/>
          <w:color w:val="FF0000"/>
        </w:rPr>
        <w:t>SKIP</w:t>
      </w:r>
      <w:r w:rsidR="00800C52" w:rsidRPr="006E09D8">
        <w:rPr>
          <w:b/>
          <w:color w:val="FF0000"/>
        </w:rPr>
        <w:t xml:space="preserve"> </w:t>
      </w:r>
      <w:r w:rsidR="00800C52" w:rsidRPr="006E09D8">
        <w:t>to next question</w:t>
      </w:r>
      <w:r w:rsidR="00800C52" w:rsidRPr="006E09D8">
        <w:rPr>
          <w:b/>
        </w:rPr>
        <w:t xml:space="preserve">. </w:t>
      </w:r>
      <w:r w:rsidRPr="006E09D8">
        <w:rPr>
          <w:b/>
        </w:rPr>
        <w:t xml:space="preserve">If “Yes”, </w:t>
      </w:r>
      <w:r w:rsidRPr="006E09D8">
        <w:t xml:space="preserve">does the research involve humans as </w:t>
      </w:r>
      <w:r w:rsidRPr="006E09D8">
        <w:rPr>
          <w:b/>
        </w:rPr>
        <w:t>experimental subjects</w:t>
      </w:r>
      <w:r w:rsidRPr="006E09D8">
        <w:t xml:space="preserve">?  (i.e. </w:t>
      </w:r>
      <w:r w:rsidRPr="006E09D8">
        <w:rPr>
          <w:b/>
        </w:rPr>
        <w:t>research that involves an intervention</w:t>
      </w:r>
      <w:r w:rsidRPr="006E09D8">
        <w:t xml:space="preserve"> or interaction for the primary purpose of obtaining data about the effect of the intervention or interaction?)     Yes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No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w:t>
      </w:r>
    </w:p>
    <w:p w14:paraId="4EEDBD1A" w14:textId="5F704C8A" w:rsidR="0052193E" w:rsidRPr="006E09D8" w:rsidRDefault="00AD773A" w:rsidP="00355800">
      <w:pPr>
        <w:rPr>
          <w:rFonts w:asciiTheme="minorHAnsi" w:hAnsiTheme="minorHAnsi" w:cs="Tahoma"/>
          <w:bCs/>
        </w:rPr>
      </w:pPr>
      <w:r w:rsidRPr="006E09D8">
        <w:t>If “</w:t>
      </w:r>
      <w:r w:rsidRPr="006E09D8">
        <w:rPr>
          <w:b/>
        </w:rPr>
        <w:t>No</w:t>
      </w:r>
      <w:r w:rsidRPr="006E09D8">
        <w:t xml:space="preserve">”, </w:t>
      </w:r>
      <w:r w:rsidR="002047EC" w:rsidRPr="006E09D8">
        <w:rPr>
          <w:b/>
          <w:color w:val="FF0000"/>
        </w:rPr>
        <w:t xml:space="preserve">SKIP </w:t>
      </w:r>
      <w:r w:rsidR="002047EC" w:rsidRPr="006E09D8">
        <w:t>to next question</w:t>
      </w:r>
      <w:r w:rsidR="002047EC" w:rsidRPr="006E09D8">
        <w:rPr>
          <w:b/>
        </w:rPr>
        <w:t xml:space="preserve">. </w:t>
      </w:r>
      <w:r w:rsidRPr="006E09D8">
        <w:t>If “</w:t>
      </w:r>
      <w:r w:rsidRPr="006E09D8">
        <w:rPr>
          <w:b/>
        </w:rPr>
        <w:t>Yes</w:t>
      </w:r>
      <w:r w:rsidRPr="006E09D8">
        <w:t>”</w:t>
      </w:r>
      <w:r w:rsidR="002047EC" w:rsidRPr="006E09D8">
        <w:t xml:space="preserve">, follow </w:t>
      </w:r>
      <w:r w:rsidR="002047EC" w:rsidRPr="006E09D8">
        <w:rPr>
          <w:b/>
        </w:rPr>
        <w:t xml:space="preserve">additional requirements from </w:t>
      </w:r>
      <w:hyperlink r:id="rId17" w:history="1">
        <w:r w:rsidR="00D53398" w:rsidRPr="00D53398">
          <w:rPr>
            <w:rStyle w:val="Hyperlink"/>
            <w:rFonts w:asciiTheme="minorHAnsi" w:hAnsiTheme="minorHAnsi"/>
          </w:rPr>
          <w:t>GUI-42</w:t>
        </w:r>
      </w:hyperlink>
      <w:r w:rsidRPr="006E09D8">
        <w:rPr>
          <w:rFonts w:asciiTheme="minorHAnsi" w:hAnsiTheme="minorHAnsi" w:cs="Tahoma"/>
          <w:bCs/>
        </w:rPr>
        <w:t xml:space="preserve">.  </w:t>
      </w:r>
    </w:p>
    <w:p w14:paraId="54397192" w14:textId="35297ABC" w:rsidR="00B76907" w:rsidRPr="006E09D8" w:rsidRDefault="002F08DE" w:rsidP="000752E6">
      <w:pPr>
        <w:pBdr>
          <w:top w:val="single" w:sz="4" w:space="1" w:color="auto"/>
          <w:left w:val="single" w:sz="4" w:space="4" w:color="auto"/>
          <w:bottom w:val="single" w:sz="4" w:space="1" w:color="auto"/>
          <w:right w:val="single" w:sz="4" w:space="4" w:color="auto"/>
        </w:pBdr>
        <w:rPr>
          <w:rFonts w:asciiTheme="minorHAnsi" w:hAnsiTheme="minorHAnsi" w:cs="Arial"/>
          <w:b/>
          <w:bCs/>
        </w:rPr>
      </w:pPr>
      <w:r>
        <w:rPr>
          <w:b/>
        </w:rPr>
        <w:t>7</w:t>
      </w:r>
      <w:r w:rsidR="000752E6" w:rsidRPr="006E09D8">
        <w:rPr>
          <w:rFonts w:asciiTheme="minorHAnsi" w:hAnsiTheme="minorHAnsi" w:cs="Tahoma"/>
          <w:b/>
          <w:bCs/>
        </w:rPr>
        <w:t>)  International Research</w:t>
      </w:r>
      <w:r w:rsidR="00B5680E" w:rsidRPr="006E09D8">
        <w:rPr>
          <w:rFonts w:asciiTheme="minorHAnsi" w:hAnsiTheme="minorHAnsi" w:cs="Tahoma"/>
          <w:b/>
          <w:bCs/>
        </w:rPr>
        <w:t xml:space="preserve">      </w:t>
      </w:r>
      <w:r w:rsidR="00E72A85" w:rsidRPr="006E09D8">
        <w:rPr>
          <w:rFonts w:asciiTheme="minorHAnsi" w:hAnsiTheme="minorHAnsi" w:cs="Tahoma"/>
          <w:b/>
          <w:bCs/>
        </w:rPr>
        <w:t xml:space="preserve"> </w:t>
      </w:r>
    </w:p>
    <w:p w14:paraId="54B6D977" w14:textId="5113A648" w:rsidR="000752E6" w:rsidRPr="006E09D8" w:rsidRDefault="00442D66" w:rsidP="000752E6">
      <w:pPr>
        <w:rPr>
          <w:b/>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000752E6" w:rsidRPr="006E09D8">
        <w:rPr>
          <w:rFonts w:asciiTheme="minorHAnsi" w:hAnsiTheme="minorHAnsi" w:cs="Tahoma"/>
          <w:b/>
          <w:bCs/>
        </w:rPr>
        <w:t>Will this study be conducted at International site</w:t>
      </w:r>
      <w:r w:rsidR="006F5DE4" w:rsidRPr="006E09D8">
        <w:rPr>
          <w:rFonts w:asciiTheme="minorHAnsi" w:hAnsiTheme="minorHAnsi" w:cs="Tahoma"/>
          <w:b/>
          <w:bCs/>
        </w:rPr>
        <w:t>(</w:t>
      </w:r>
      <w:r w:rsidR="000752E6" w:rsidRPr="006E09D8">
        <w:rPr>
          <w:rFonts w:asciiTheme="minorHAnsi" w:hAnsiTheme="minorHAnsi" w:cs="Tahoma"/>
          <w:b/>
          <w:bCs/>
        </w:rPr>
        <w:t>s</w:t>
      </w:r>
      <w:r w:rsidR="006F5DE4" w:rsidRPr="006E09D8">
        <w:rPr>
          <w:rFonts w:asciiTheme="minorHAnsi" w:hAnsiTheme="minorHAnsi" w:cs="Tahoma"/>
          <w:b/>
          <w:bCs/>
        </w:rPr>
        <w:t>)</w:t>
      </w:r>
      <w:r w:rsidR="000752E6" w:rsidRPr="006E09D8">
        <w:rPr>
          <w:rFonts w:asciiTheme="minorHAnsi" w:hAnsiTheme="minorHAnsi" w:cs="Tahoma"/>
          <w:b/>
          <w:bCs/>
        </w:rPr>
        <w:t>?</w:t>
      </w:r>
      <w:r w:rsidR="000752E6" w:rsidRPr="006E09D8">
        <w:rPr>
          <w:b/>
        </w:rPr>
        <w:t xml:space="preserve">           </w:t>
      </w:r>
    </w:p>
    <w:p w14:paraId="3075F631" w14:textId="303DB7F8" w:rsidR="000752E6" w:rsidRPr="006E09D8" w:rsidRDefault="000752E6" w:rsidP="000752E6">
      <w:pPr>
        <w:rPr>
          <w:b/>
        </w:rPr>
      </w:pPr>
      <w:r w:rsidRPr="006E09D8">
        <w:rPr>
          <w:b/>
        </w:rPr>
        <w:t>If “</w:t>
      </w:r>
      <w:r w:rsidR="00E709E9" w:rsidRPr="006E09D8">
        <w:rPr>
          <w:b/>
        </w:rPr>
        <w:t>No</w:t>
      </w:r>
      <w:r w:rsidRPr="006E09D8">
        <w:rPr>
          <w:b/>
        </w:rPr>
        <w:t xml:space="preserve">”, </w:t>
      </w:r>
      <w:r w:rsidR="00A01027" w:rsidRPr="006E09D8">
        <w:rPr>
          <w:b/>
          <w:color w:val="FF0000"/>
        </w:rPr>
        <w:t>SKIP</w:t>
      </w:r>
      <w:r w:rsidRPr="006E09D8">
        <w:rPr>
          <w:b/>
          <w:color w:val="FF0000"/>
        </w:rPr>
        <w:t xml:space="preserve"> </w:t>
      </w:r>
      <w:r w:rsidRPr="006E09D8">
        <w:t>to next question</w:t>
      </w:r>
      <w:r w:rsidRPr="006E09D8">
        <w:rPr>
          <w:b/>
        </w:rPr>
        <w:t>.</w:t>
      </w:r>
    </w:p>
    <w:p w14:paraId="2823E299" w14:textId="5A614899" w:rsidR="004C5822" w:rsidRPr="006E09D8" w:rsidRDefault="000752E6" w:rsidP="00800C52">
      <w:pPr>
        <w:rPr>
          <w:b/>
        </w:rPr>
      </w:pPr>
      <w:r w:rsidRPr="006E09D8">
        <w:rPr>
          <w:b/>
        </w:rPr>
        <w:t>If “</w:t>
      </w:r>
      <w:r w:rsidR="00E709E9" w:rsidRPr="006E09D8">
        <w:rPr>
          <w:b/>
        </w:rPr>
        <w:t>Yes</w:t>
      </w:r>
      <w:r w:rsidRPr="006E09D8">
        <w:rPr>
          <w:b/>
        </w:rPr>
        <w:t>”:</w:t>
      </w:r>
    </w:p>
    <w:p w14:paraId="0F9FC50E" w14:textId="409BCCE2" w:rsidR="007B7D83" w:rsidRPr="006E09D8" w:rsidRDefault="004C5822" w:rsidP="00351AD0">
      <w:pPr>
        <w:spacing w:after="0"/>
        <w:rPr>
          <w:rFonts w:asciiTheme="minorHAnsi" w:hAnsiTheme="minorHAnsi" w:cstheme="minorHAnsi"/>
        </w:rPr>
      </w:pPr>
      <w:r w:rsidRPr="006E09D8">
        <w:rPr>
          <w:rFonts w:ascii="Gill Sans MT" w:hAnsi="Gill Sans MT" w:cs="Courier New"/>
          <w:b/>
          <w:caps/>
        </w:rPr>
        <w:t>The Regulation</w:t>
      </w:r>
      <w:r w:rsidR="007B7D83" w:rsidRPr="006E09D8">
        <w:rPr>
          <w:rFonts w:ascii="Gill Sans MT" w:hAnsi="Gill Sans MT" w:cs="Courier New"/>
          <w:b/>
          <w:caps/>
        </w:rPr>
        <w:t>S</w:t>
      </w:r>
      <w:r w:rsidRPr="006E09D8">
        <w:rPr>
          <w:rFonts w:ascii="Gill Sans MT" w:hAnsi="Gill Sans MT" w:cs="Courier New"/>
          <w:b/>
          <w:caps/>
        </w:rPr>
        <w:t>:</w:t>
      </w:r>
      <w:r w:rsidR="00E709E9" w:rsidRPr="006E09D8">
        <w:rPr>
          <w:rFonts w:ascii="Gill Sans MT" w:hAnsi="Gill Sans MT" w:cs="Courier New"/>
          <w:b/>
          <w:caps/>
        </w:rPr>
        <w:t xml:space="preserve"> </w:t>
      </w:r>
      <w:r w:rsidR="0052193E" w:rsidRPr="006E09D8">
        <w:rPr>
          <w:rFonts w:asciiTheme="minorHAnsi" w:hAnsiTheme="minorHAnsi" w:cstheme="minorHAnsi"/>
          <w:caps/>
        </w:rPr>
        <w:t>[</w:t>
      </w:r>
      <w:r w:rsidR="0052193E" w:rsidRPr="006E09D8">
        <w:rPr>
          <w:rFonts w:asciiTheme="minorHAnsi" w:hAnsiTheme="minorHAnsi" w:cstheme="minorHAnsi"/>
          <w:u w:val="single"/>
        </w:rPr>
        <w:t>DoDI 3216.02 4.c(2)]</w:t>
      </w:r>
      <w:r w:rsidR="00E709E9" w:rsidRPr="006E09D8">
        <w:rPr>
          <w:rFonts w:asciiTheme="minorHAnsi" w:hAnsiTheme="minorHAnsi" w:cstheme="minorHAnsi"/>
          <w:u w:val="single"/>
        </w:rPr>
        <w:t>:</w:t>
      </w:r>
      <w:r w:rsidR="00E709E9" w:rsidRPr="006E09D8">
        <w:rPr>
          <w:rFonts w:asciiTheme="minorHAnsi" w:hAnsiTheme="minorHAnsi" w:cstheme="minorHAnsi"/>
          <w:b/>
        </w:rPr>
        <w:t xml:space="preserve"> </w:t>
      </w:r>
      <w:r w:rsidR="00351AD0" w:rsidRPr="006E09D8">
        <w:rPr>
          <w:rFonts w:asciiTheme="minorHAnsi" w:hAnsiTheme="minorHAnsi" w:cstheme="minorHAnsi"/>
        </w:rPr>
        <w:t xml:space="preserve">All applicable laws and requirements of the foreign country must be met, and the IRB must consider the cultural sensitivities of the research setting.  </w:t>
      </w:r>
    </w:p>
    <w:p w14:paraId="0ED87FFC" w14:textId="13563F56" w:rsidR="00AD773A" w:rsidRPr="006E09D8" w:rsidRDefault="002F08DE" w:rsidP="00AD773A">
      <w:pPr>
        <w:pBdr>
          <w:top w:val="single" w:sz="4" w:space="1" w:color="auto"/>
          <w:left w:val="single" w:sz="4" w:space="4" w:color="auto"/>
          <w:bottom w:val="single" w:sz="4" w:space="1" w:color="auto"/>
          <w:right w:val="single" w:sz="4" w:space="7" w:color="auto"/>
        </w:pBdr>
        <w:rPr>
          <w:b/>
        </w:rPr>
      </w:pPr>
      <w:r>
        <w:rPr>
          <w:b/>
        </w:rPr>
        <w:t>8</w:t>
      </w:r>
      <w:r w:rsidR="00AD773A" w:rsidRPr="006E09D8">
        <w:rPr>
          <w:b/>
        </w:rPr>
        <w:t xml:space="preserve">) Research Involving DoD Personnel/Service Members </w:t>
      </w:r>
    </w:p>
    <w:p w14:paraId="418A7269" w14:textId="3389C635" w:rsidR="00731062" w:rsidRPr="006E09D8" w:rsidRDefault="00731062" w:rsidP="00AD773A">
      <w:pPr>
        <w:rPr>
          <w:b/>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DoD personnel may be enrolled in the study.</w:t>
      </w:r>
    </w:p>
    <w:p w14:paraId="126E0633" w14:textId="21B8474E" w:rsidR="003D0BD2" w:rsidRPr="006E09D8" w:rsidRDefault="00800C52" w:rsidP="00AD773A">
      <w:pPr>
        <w:rPr>
          <w:b/>
        </w:rPr>
      </w:pPr>
      <w:r w:rsidRPr="006E09D8">
        <w:rPr>
          <w:b/>
        </w:rPr>
        <w:t xml:space="preserve">If “No”, </w:t>
      </w:r>
      <w:r w:rsidRPr="006E09D8">
        <w:rPr>
          <w:b/>
          <w:color w:val="FF0000"/>
        </w:rPr>
        <w:t xml:space="preserve">SKIP </w:t>
      </w:r>
      <w:r w:rsidRPr="006E09D8">
        <w:t>to next question</w:t>
      </w:r>
      <w:r w:rsidRPr="006E09D8">
        <w:rPr>
          <w:b/>
        </w:rPr>
        <w:t xml:space="preserve">. </w:t>
      </w:r>
      <w:r w:rsidR="00731062" w:rsidRPr="006E09D8">
        <w:rPr>
          <w:b/>
        </w:rPr>
        <w:t xml:space="preserve">If Yes, </w:t>
      </w:r>
      <w:r w:rsidR="00D53398">
        <w:rPr>
          <w:b/>
        </w:rPr>
        <w:t xml:space="preserve">see </w:t>
      </w:r>
      <w:hyperlink r:id="rId18" w:history="1">
        <w:r w:rsidR="00B9034B" w:rsidRPr="00D53398">
          <w:rPr>
            <w:rStyle w:val="Hyperlink"/>
            <w:b/>
          </w:rPr>
          <w:t>GUI-42 Other Federal Agencies - Additional Requirements</w:t>
        </w:r>
      </w:hyperlink>
      <w:r w:rsidR="00B9034B" w:rsidRPr="00D53398">
        <w:rPr>
          <w:b/>
        </w:rPr>
        <w:t xml:space="preserve"> for additional requirements</w:t>
      </w:r>
      <w:r w:rsidR="00071E8A" w:rsidRPr="006E09D8">
        <w:rPr>
          <w:b/>
        </w:rPr>
        <w:t xml:space="preserve"> as applicable.</w:t>
      </w:r>
    </w:p>
    <w:p w14:paraId="22B2ABEF" w14:textId="1B493B9D" w:rsidR="00AD773A" w:rsidRPr="006E09D8" w:rsidRDefault="00800C52" w:rsidP="00AD773A">
      <w:pPr>
        <w:rPr>
          <w:b/>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00AD773A" w:rsidRPr="006E09D8">
        <w:rPr>
          <w:rFonts w:asciiTheme="minorHAnsi" w:hAnsiTheme="minorHAnsi" w:cs="Tahoma"/>
          <w:b/>
          <w:bCs/>
        </w:rPr>
        <w:t xml:space="preserve">DoD personnel/Service Members are </w:t>
      </w:r>
      <w:r w:rsidR="00355800" w:rsidRPr="006E09D8">
        <w:rPr>
          <w:rFonts w:asciiTheme="minorHAnsi" w:hAnsiTheme="minorHAnsi" w:cs="Tahoma"/>
          <w:b/>
          <w:bCs/>
        </w:rPr>
        <w:t>compensated</w:t>
      </w:r>
      <w:r w:rsidR="00AD773A" w:rsidRPr="006E09D8">
        <w:rPr>
          <w:rFonts w:asciiTheme="minorHAnsi" w:hAnsiTheme="minorHAnsi" w:cs="Tahoma"/>
          <w:b/>
          <w:bCs/>
        </w:rPr>
        <w:t>?</w:t>
      </w:r>
      <w:r w:rsidR="00AD773A" w:rsidRPr="006E09D8">
        <w:rPr>
          <w:b/>
        </w:rPr>
        <w:t xml:space="preserve">   </w:t>
      </w:r>
    </w:p>
    <w:p w14:paraId="72BC5901" w14:textId="35E53CC4" w:rsidR="00800C52" w:rsidRPr="006E09D8" w:rsidRDefault="00AD773A" w:rsidP="00800C52">
      <w:pPr>
        <w:rPr>
          <w:rFonts w:asciiTheme="minorHAnsi" w:hAnsiTheme="minorHAnsi" w:cs="Tahoma"/>
          <w:b/>
          <w:bCs/>
        </w:rPr>
      </w:pPr>
      <w:r w:rsidRPr="006E09D8">
        <w:rPr>
          <w:b/>
        </w:rPr>
        <w:t xml:space="preserve">If “Yes”, </w:t>
      </w:r>
      <w:r w:rsidRPr="006E09D8">
        <w:t xml:space="preserve">note </w:t>
      </w:r>
      <w:hyperlink r:id="rId19" w:history="1">
        <w:r w:rsidR="00D53398" w:rsidRPr="00D53398">
          <w:rPr>
            <w:rStyle w:val="Hyperlink"/>
            <w:rFonts w:asciiTheme="minorHAnsi" w:hAnsiTheme="minorHAnsi"/>
          </w:rPr>
          <w:t>GUI-42</w:t>
        </w:r>
      </w:hyperlink>
      <w:r w:rsidR="00753BA5" w:rsidRPr="006E09D8">
        <w:t>.</w:t>
      </w:r>
    </w:p>
    <w:p w14:paraId="78B44A30" w14:textId="445DB4CD" w:rsidR="00F53E69" w:rsidRPr="006E09D8" w:rsidRDefault="007A53FA" w:rsidP="004102AF">
      <w:pPr>
        <w:spacing w:after="0"/>
        <w:rPr>
          <w:rFonts w:asciiTheme="minorHAnsi" w:hAnsiTheme="minorHAnsi" w:cstheme="minorHAnsi"/>
          <w:bCs/>
        </w:rPr>
      </w:pPr>
      <w:r w:rsidRPr="006E09D8">
        <w:rPr>
          <w:b/>
        </w:rPr>
        <w:t>Yes</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w:t>
      </w:r>
      <w:r w:rsidRPr="006E09D8">
        <w:rPr>
          <w:b/>
        </w:rPr>
        <w:t>No</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w:t>
      </w:r>
      <w:r w:rsidRPr="006E09D8">
        <w:rPr>
          <w:rFonts w:asciiTheme="minorHAnsi" w:hAnsiTheme="minorHAnsi" w:cs="Tahoma"/>
          <w:bCs/>
        </w:rPr>
        <w:t xml:space="preserve"> </w:t>
      </w:r>
      <w:r w:rsidRPr="006E09D8">
        <w:t xml:space="preserve">N/A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If study is </w:t>
      </w:r>
      <w:r w:rsidR="00AD773A" w:rsidRPr="006E09D8">
        <w:rPr>
          <w:rFonts w:asciiTheme="minorHAnsi" w:hAnsiTheme="minorHAnsi" w:cs="Tahoma"/>
          <w:bCs/>
        </w:rPr>
        <w:t xml:space="preserve"> </w:t>
      </w:r>
      <w:r w:rsidR="00AD773A" w:rsidRPr="006E09D8">
        <w:rPr>
          <w:rFonts w:asciiTheme="minorHAnsi" w:hAnsiTheme="minorHAnsi" w:cs="Tahoma"/>
          <w:b/>
          <w:bCs/>
        </w:rPr>
        <w:t>greater than minimal risk</w:t>
      </w:r>
      <w:r w:rsidR="00AD773A" w:rsidRPr="006E09D8">
        <w:rPr>
          <w:rFonts w:asciiTheme="minorHAnsi" w:hAnsiTheme="minorHAnsi" w:cs="Tahoma"/>
          <w:bCs/>
        </w:rPr>
        <w:t>, the IRB appoint</w:t>
      </w:r>
      <w:r w:rsidRPr="006E09D8">
        <w:rPr>
          <w:rFonts w:asciiTheme="minorHAnsi" w:hAnsiTheme="minorHAnsi" w:cs="Tahoma"/>
          <w:bCs/>
        </w:rPr>
        <w:t>ed</w:t>
      </w:r>
      <w:r w:rsidR="00AD773A" w:rsidRPr="006E09D8">
        <w:rPr>
          <w:rFonts w:asciiTheme="minorHAnsi" w:hAnsiTheme="minorHAnsi" w:cs="Tahoma"/>
          <w:bCs/>
        </w:rPr>
        <w:t xml:space="preserve"> an ombuds</w:t>
      </w:r>
      <w:r w:rsidR="00A37927">
        <w:rPr>
          <w:rFonts w:asciiTheme="minorHAnsi" w:hAnsiTheme="minorHAnsi" w:cs="Tahoma"/>
          <w:bCs/>
        </w:rPr>
        <w:t>person</w:t>
      </w:r>
      <w:r w:rsidR="00AD773A" w:rsidRPr="006E09D8">
        <w:rPr>
          <w:rFonts w:asciiTheme="minorHAnsi" w:hAnsiTheme="minorHAnsi" w:cs="Tahoma"/>
          <w:bCs/>
        </w:rPr>
        <w:t xml:space="preserve"> </w:t>
      </w:r>
      <w:r w:rsidR="00AD773A" w:rsidRPr="006E09D8">
        <w:rPr>
          <w:rFonts w:asciiTheme="minorHAnsi" w:hAnsiTheme="minorHAnsi" w:cs="Tahoma"/>
          <w:b/>
          <w:bCs/>
        </w:rPr>
        <w:t>when recruitment occurs in a group setting</w:t>
      </w:r>
      <w:r w:rsidR="00AD773A" w:rsidRPr="006E09D8">
        <w:rPr>
          <w:rFonts w:asciiTheme="minorHAnsi" w:hAnsiTheme="minorHAnsi" w:cs="Tahoma"/>
          <w:bCs/>
        </w:rPr>
        <w:t xml:space="preserve">. </w:t>
      </w:r>
      <w:r w:rsidR="00753BA5" w:rsidRPr="006E09D8">
        <w:rPr>
          <w:rFonts w:asciiTheme="minorHAnsi" w:hAnsiTheme="minorHAnsi" w:cs="Tahoma"/>
          <w:bCs/>
        </w:rPr>
        <w:t xml:space="preserve">See </w:t>
      </w:r>
      <w:hyperlink r:id="rId20" w:history="1">
        <w:r w:rsidR="00D53398" w:rsidRPr="00D53398">
          <w:rPr>
            <w:rStyle w:val="Hyperlink"/>
            <w:rFonts w:asciiTheme="minorHAnsi" w:hAnsiTheme="minorHAnsi"/>
          </w:rPr>
          <w:t>GUI-42</w:t>
        </w:r>
      </w:hyperlink>
      <w:r w:rsidR="00753BA5" w:rsidRPr="006E09D8">
        <w:t xml:space="preserve"> for ombuds</w:t>
      </w:r>
      <w:r w:rsidR="00A37927">
        <w:t>person</w:t>
      </w:r>
      <w:r w:rsidR="00753BA5" w:rsidRPr="006E09D8">
        <w:t xml:space="preserve"> requirements.</w:t>
      </w:r>
      <w:r w:rsidR="00AD773A" w:rsidRPr="006E09D8">
        <w:rPr>
          <w:rFonts w:asciiTheme="minorHAnsi" w:hAnsiTheme="minorHAnsi" w:cs="Tahoma"/>
          <w:bCs/>
        </w:rPr>
        <w:t xml:space="preserve"> </w:t>
      </w:r>
      <w:r w:rsidR="00AB33D1" w:rsidRPr="006E09D8">
        <w:rPr>
          <w:rFonts w:asciiTheme="minorHAnsi" w:hAnsiTheme="minorHAnsi" w:cs="Tahoma"/>
          <w:b/>
          <w:bCs/>
        </w:rPr>
        <w:t xml:space="preserve"> </w:t>
      </w:r>
      <w:r w:rsidR="006E09D8">
        <w:rPr>
          <w:rFonts w:asciiTheme="minorHAnsi" w:hAnsiTheme="minorHAnsi" w:cs="Tahoma"/>
          <w:b/>
          <w:bCs/>
        </w:rPr>
        <w:br/>
      </w:r>
    </w:p>
    <w:p w14:paraId="72586156" w14:textId="5BBB6C23" w:rsidR="00BE5FA2" w:rsidRPr="006E09D8" w:rsidRDefault="002F08DE" w:rsidP="00BE5FA2">
      <w:pPr>
        <w:pBdr>
          <w:top w:val="single" w:sz="4" w:space="1" w:color="auto"/>
          <w:left w:val="single" w:sz="4" w:space="4" w:color="auto"/>
          <w:bottom w:val="single" w:sz="4" w:space="1" w:color="auto"/>
          <w:right w:val="single" w:sz="4" w:space="4" w:color="auto"/>
        </w:pBdr>
        <w:rPr>
          <w:rFonts w:asciiTheme="minorHAnsi" w:hAnsiTheme="minorHAnsi" w:cs="Tahoma"/>
          <w:b/>
          <w:bCs/>
        </w:rPr>
      </w:pPr>
      <w:r>
        <w:rPr>
          <w:rFonts w:asciiTheme="minorHAnsi" w:hAnsiTheme="minorHAnsi" w:cs="Tahoma"/>
          <w:b/>
          <w:bCs/>
        </w:rPr>
        <w:t>9</w:t>
      </w:r>
      <w:r w:rsidR="00BE5FA2" w:rsidRPr="006E09D8">
        <w:rPr>
          <w:rFonts w:asciiTheme="minorHAnsi" w:hAnsiTheme="minorHAnsi" w:cs="Tahoma"/>
          <w:b/>
          <w:bCs/>
        </w:rPr>
        <w:t xml:space="preserve">)  Is the </w:t>
      </w:r>
      <w:r w:rsidR="00814720">
        <w:rPr>
          <w:rFonts w:asciiTheme="minorHAnsi" w:hAnsiTheme="minorHAnsi" w:cs="Tahoma"/>
          <w:b/>
          <w:bCs/>
        </w:rPr>
        <w:t>s</w:t>
      </w:r>
      <w:r w:rsidR="00BE5FA2" w:rsidRPr="006E09D8">
        <w:rPr>
          <w:rFonts w:asciiTheme="minorHAnsi" w:hAnsiTheme="minorHAnsi" w:cs="Tahoma"/>
          <w:b/>
          <w:bCs/>
        </w:rPr>
        <w:t xml:space="preserve">tudy </w:t>
      </w:r>
      <w:r w:rsidR="009E6B97">
        <w:rPr>
          <w:rFonts w:asciiTheme="minorHAnsi" w:hAnsiTheme="minorHAnsi" w:cs="Tahoma"/>
          <w:b/>
          <w:bCs/>
        </w:rPr>
        <w:t>S</w:t>
      </w:r>
      <w:r w:rsidR="00BE5FA2" w:rsidRPr="006E09D8">
        <w:rPr>
          <w:rFonts w:asciiTheme="minorHAnsi" w:hAnsiTheme="minorHAnsi" w:cs="Tahoma"/>
          <w:b/>
          <w:bCs/>
        </w:rPr>
        <w:t xml:space="preserve">upported by the Army?  </w:t>
      </w:r>
    </w:p>
    <w:p w14:paraId="5768DAA8" w14:textId="1FC3AD8C" w:rsidR="005E74E3" w:rsidRPr="006E09D8" w:rsidRDefault="005F6853" w:rsidP="005E74E3">
      <w:pPr>
        <w:rPr>
          <w:b/>
          <w:color w:val="FF0000"/>
        </w:rPr>
      </w:pPr>
      <w:r w:rsidRPr="006E09D8">
        <w:rPr>
          <w:b/>
        </w:rPr>
        <w:t xml:space="preserve">a) </w:t>
      </w:r>
      <w:r w:rsidR="00BE5FA2" w:rsidRPr="006E09D8">
        <w:rPr>
          <w:b/>
        </w:rPr>
        <w:t xml:space="preserve">Yes </w:t>
      </w:r>
      <w:r w:rsidR="00BE5FA2" w:rsidRPr="006E09D8">
        <w:rPr>
          <w:b/>
        </w:rPr>
        <w:fldChar w:fldCharType="begin">
          <w:ffData>
            <w:name w:val="Check10"/>
            <w:enabled/>
            <w:calcOnExit w:val="0"/>
            <w:checkBox>
              <w:sizeAuto/>
              <w:default w:val="0"/>
            </w:checkBox>
          </w:ffData>
        </w:fldChar>
      </w:r>
      <w:r w:rsidR="00BE5FA2" w:rsidRPr="006E09D8">
        <w:rPr>
          <w:b/>
        </w:rPr>
        <w:instrText xml:space="preserve"> FORMCHECKBOX </w:instrText>
      </w:r>
      <w:r w:rsidR="00000000">
        <w:rPr>
          <w:b/>
        </w:rPr>
      </w:r>
      <w:r w:rsidR="00000000">
        <w:rPr>
          <w:b/>
        </w:rPr>
        <w:fldChar w:fldCharType="separate"/>
      </w:r>
      <w:r w:rsidR="00BE5FA2" w:rsidRPr="006E09D8">
        <w:rPr>
          <w:b/>
        </w:rPr>
        <w:fldChar w:fldCharType="end"/>
      </w:r>
      <w:r w:rsidR="00BE5FA2" w:rsidRPr="006E09D8">
        <w:rPr>
          <w:b/>
        </w:rPr>
        <w:t xml:space="preserve">   No </w:t>
      </w:r>
      <w:r w:rsidR="00BE5FA2" w:rsidRPr="006E09D8">
        <w:rPr>
          <w:b/>
        </w:rPr>
        <w:fldChar w:fldCharType="begin">
          <w:ffData>
            <w:name w:val="Check10"/>
            <w:enabled/>
            <w:calcOnExit w:val="0"/>
            <w:checkBox>
              <w:sizeAuto/>
              <w:default w:val="0"/>
            </w:checkBox>
          </w:ffData>
        </w:fldChar>
      </w:r>
      <w:r w:rsidR="00BE5FA2" w:rsidRPr="006E09D8">
        <w:rPr>
          <w:b/>
        </w:rPr>
        <w:instrText xml:space="preserve"> FORMCHECKBOX </w:instrText>
      </w:r>
      <w:r w:rsidR="00000000">
        <w:rPr>
          <w:b/>
        </w:rPr>
      </w:r>
      <w:r w:rsidR="00000000">
        <w:rPr>
          <w:b/>
        </w:rPr>
        <w:fldChar w:fldCharType="separate"/>
      </w:r>
      <w:r w:rsidR="00BE5FA2" w:rsidRPr="006E09D8">
        <w:rPr>
          <w:b/>
        </w:rPr>
        <w:fldChar w:fldCharType="end"/>
      </w:r>
      <w:r w:rsidR="00BE5FA2" w:rsidRPr="006E09D8">
        <w:rPr>
          <w:b/>
        </w:rPr>
        <w:t xml:space="preserve">    </w:t>
      </w:r>
      <w:r w:rsidR="005E74E3" w:rsidRPr="006E09D8">
        <w:rPr>
          <w:b/>
        </w:rPr>
        <w:t xml:space="preserve">If “No”, </w:t>
      </w:r>
      <w:r w:rsidR="005E74E3" w:rsidRPr="006E09D8">
        <w:rPr>
          <w:b/>
          <w:color w:val="FF0000"/>
        </w:rPr>
        <w:t>SKIP</w:t>
      </w:r>
      <w:r w:rsidR="00800C52" w:rsidRPr="006E09D8">
        <w:rPr>
          <w:b/>
          <w:color w:val="FF0000"/>
        </w:rPr>
        <w:t xml:space="preserve"> </w:t>
      </w:r>
      <w:r w:rsidR="00800C52" w:rsidRPr="006E09D8">
        <w:t>to next question</w:t>
      </w:r>
      <w:r w:rsidR="00800C52" w:rsidRPr="006E09D8">
        <w:rPr>
          <w:b/>
        </w:rPr>
        <w:t>. If “Yes”,</w:t>
      </w:r>
      <w:r w:rsidR="005E74E3" w:rsidRPr="006E09D8">
        <w:rPr>
          <w:b/>
          <w:color w:val="FF0000"/>
        </w:rPr>
        <w:t xml:space="preserve">  </w:t>
      </w:r>
    </w:p>
    <w:p w14:paraId="038BF0F6" w14:textId="30E59952" w:rsidR="005F6853" w:rsidRPr="006E09D8" w:rsidRDefault="005F6853" w:rsidP="005F6853">
      <w:pPr>
        <w:rPr>
          <w:b/>
        </w:rPr>
      </w:pPr>
      <w:r w:rsidRPr="006E09D8">
        <w:rPr>
          <w:b/>
        </w:rPr>
        <w:t>b) Does this research involve:</w:t>
      </w:r>
    </w:p>
    <w:p w14:paraId="730F748A" w14:textId="69FDFD6C" w:rsidR="005F6853" w:rsidRPr="006E09D8" w:rsidRDefault="005F6853" w:rsidP="005F6853">
      <w:pPr>
        <w:ind w:left="720"/>
        <w:rPr>
          <w:rFonts w:asciiTheme="minorHAnsi" w:hAnsiTheme="minorHAnsi" w:cs="Tahoma"/>
          <w:bCs/>
          <w:color w:val="FF0000"/>
        </w:rPr>
      </w:pPr>
      <w:r w:rsidRPr="006E09D8">
        <w:t xml:space="preserve">Yes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No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w:t>
      </w:r>
      <w:r w:rsidRPr="006E09D8">
        <w:rPr>
          <w:b/>
        </w:rPr>
        <w:t xml:space="preserve"> </w:t>
      </w:r>
      <w:r w:rsidRPr="006E09D8">
        <w:rPr>
          <w:rFonts w:asciiTheme="minorHAnsi" w:hAnsiTheme="minorHAnsi" w:cs="Tahoma"/>
          <w:bCs/>
        </w:rPr>
        <w:t xml:space="preserve"> </w:t>
      </w:r>
      <w:hyperlink r:id="rId21" w:history="1">
        <w:r w:rsidRPr="0003171D">
          <w:rPr>
            <w:rStyle w:val="Hyperlink"/>
            <w:rFonts w:asciiTheme="minorHAnsi" w:hAnsiTheme="minorHAnsi" w:cs="Tahoma"/>
            <w:bCs/>
          </w:rPr>
          <w:t>cadavers</w:t>
        </w:r>
      </w:hyperlink>
      <w:r w:rsidRPr="006E09D8">
        <w:rPr>
          <w:rFonts w:asciiTheme="minorHAnsi" w:hAnsiTheme="minorHAnsi" w:cs="Tahoma"/>
          <w:bCs/>
        </w:rPr>
        <w:t xml:space="preserve">? </w:t>
      </w:r>
    </w:p>
    <w:p w14:paraId="1F2E1385" w14:textId="437AD89B" w:rsidR="00092058" w:rsidRPr="006E09D8" w:rsidRDefault="005F6853" w:rsidP="00092058">
      <w:pPr>
        <w:ind w:firstLine="720"/>
        <w:rPr>
          <w:rFonts w:asciiTheme="minorHAnsi" w:hAnsiTheme="minorHAnsi" w:cs="Tahoma"/>
          <w:bCs/>
        </w:rPr>
      </w:pPr>
      <w:r w:rsidRPr="006E09D8">
        <w:t xml:space="preserve">Yes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No </w:t>
      </w:r>
      <w:r w:rsidRPr="006E09D8">
        <w:fldChar w:fldCharType="begin">
          <w:ffData>
            <w:name w:val="Check10"/>
            <w:enabled/>
            <w:calcOnExit w:val="0"/>
            <w:checkBox>
              <w:sizeAuto/>
              <w:default w:val="0"/>
            </w:checkBox>
          </w:ffData>
        </w:fldChar>
      </w:r>
      <w:r w:rsidRPr="006E09D8">
        <w:instrText xml:space="preserve"> FORMCHECKBOX </w:instrText>
      </w:r>
      <w:r w:rsidR="00000000">
        <w:fldChar w:fldCharType="separate"/>
      </w:r>
      <w:r w:rsidRPr="006E09D8">
        <w:fldChar w:fldCharType="end"/>
      </w:r>
      <w:r w:rsidRPr="006E09D8">
        <w:t xml:space="preserve">   </w:t>
      </w:r>
      <w:r w:rsidRPr="006E09D8">
        <w:rPr>
          <w:b/>
        </w:rPr>
        <w:t xml:space="preserve"> </w:t>
      </w:r>
      <w:r w:rsidRPr="006E09D8">
        <w:rPr>
          <w:rFonts w:asciiTheme="minorHAnsi" w:hAnsiTheme="minorHAnsi" w:cs="Tahoma"/>
          <w:bCs/>
        </w:rPr>
        <w:t xml:space="preserve"> </w:t>
      </w:r>
      <w:hyperlink r:id="rId22" w:history="1">
        <w:r w:rsidRPr="0003171D">
          <w:rPr>
            <w:rStyle w:val="Hyperlink"/>
            <w:rFonts w:asciiTheme="minorHAnsi" w:hAnsiTheme="minorHAnsi" w:cs="Tahoma"/>
            <w:bCs/>
          </w:rPr>
          <w:t>secondary research of data and/or specimens?</w:t>
        </w:r>
      </w:hyperlink>
    </w:p>
    <w:p w14:paraId="25534AC3" w14:textId="40306D6E" w:rsidR="00BE5FA2" w:rsidRPr="006E09D8" w:rsidRDefault="00BE5FA2" w:rsidP="00BE5FA2">
      <w:pPr>
        <w:spacing w:after="0"/>
        <w:rPr>
          <w:rFonts w:asciiTheme="minorHAnsi" w:hAnsiTheme="minorHAnsi" w:cstheme="minorHAnsi"/>
          <w:bCs/>
        </w:rPr>
      </w:pPr>
      <w:r w:rsidRPr="006E09D8">
        <w:rPr>
          <w:b/>
        </w:rPr>
        <w:lastRenderedPageBreak/>
        <w:t xml:space="preserve">If </w:t>
      </w:r>
      <w:r w:rsidR="005F6853" w:rsidRPr="006E09D8">
        <w:rPr>
          <w:b/>
        </w:rPr>
        <w:t xml:space="preserve">Yes to </w:t>
      </w:r>
      <w:r w:rsidR="00092058">
        <w:rPr>
          <w:b/>
        </w:rPr>
        <w:t>any</w:t>
      </w:r>
      <w:r w:rsidR="00092058" w:rsidRPr="006E09D8">
        <w:rPr>
          <w:b/>
        </w:rPr>
        <w:t xml:space="preserve"> </w:t>
      </w:r>
      <w:r w:rsidR="005F6853" w:rsidRPr="006E09D8">
        <w:rPr>
          <w:b/>
        </w:rPr>
        <w:t>of the above</w:t>
      </w:r>
      <w:r w:rsidRPr="006E09D8">
        <w:t>,</w:t>
      </w:r>
      <w:r w:rsidRPr="006E09D8">
        <w:rPr>
          <w:i/>
        </w:rPr>
        <w:t xml:space="preserve"> see </w:t>
      </w:r>
      <w:hyperlink r:id="rId23" w:history="1">
        <w:r w:rsidR="00D53398" w:rsidRPr="00D53398">
          <w:rPr>
            <w:rStyle w:val="Hyperlink"/>
            <w:rFonts w:asciiTheme="minorHAnsi" w:hAnsiTheme="minorHAnsi"/>
          </w:rPr>
          <w:t>GUI-42</w:t>
        </w:r>
      </w:hyperlink>
      <w:r w:rsidR="00814720">
        <w:rPr>
          <w:rStyle w:val="Hyperlink"/>
          <w:rFonts w:asciiTheme="minorHAnsi" w:hAnsiTheme="minorHAnsi"/>
        </w:rPr>
        <w:t xml:space="preserve"> </w:t>
      </w:r>
      <w:r w:rsidRPr="006E09D8">
        <w:t xml:space="preserve">for </w:t>
      </w:r>
      <w:r w:rsidR="005F6853" w:rsidRPr="006E09D8">
        <w:t>additional requirements.</w:t>
      </w:r>
      <w:r w:rsidR="006E09D8">
        <w:br/>
      </w:r>
    </w:p>
    <w:p w14:paraId="7E7333A2" w14:textId="7337A0DF" w:rsidR="004102AF" w:rsidRPr="006E09D8" w:rsidRDefault="002F08DE" w:rsidP="004102AF">
      <w:pPr>
        <w:pBdr>
          <w:top w:val="single" w:sz="4" w:space="1" w:color="auto"/>
          <w:left w:val="single" w:sz="4" w:space="4" w:color="auto"/>
          <w:bottom w:val="single" w:sz="4" w:space="1" w:color="auto"/>
          <w:right w:val="single" w:sz="4" w:space="4" w:color="auto"/>
        </w:pBdr>
        <w:rPr>
          <w:rFonts w:asciiTheme="minorHAnsi" w:hAnsiTheme="minorHAnsi" w:cs="Tahoma"/>
          <w:b/>
          <w:bCs/>
        </w:rPr>
      </w:pPr>
      <w:r>
        <w:rPr>
          <w:rFonts w:asciiTheme="minorHAnsi" w:hAnsiTheme="minorHAnsi" w:cs="Tahoma"/>
          <w:b/>
          <w:bCs/>
        </w:rPr>
        <w:t>10</w:t>
      </w:r>
      <w:r w:rsidR="004102AF" w:rsidRPr="006E09D8">
        <w:rPr>
          <w:rFonts w:asciiTheme="minorHAnsi" w:hAnsiTheme="minorHAnsi" w:cs="Tahoma"/>
          <w:b/>
          <w:bCs/>
        </w:rPr>
        <w:t xml:space="preserve">)  </w:t>
      </w:r>
      <w:r w:rsidR="005E7B68" w:rsidRPr="006E09D8">
        <w:rPr>
          <w:rFonts w:asciiTheme="minorHAnsi" w:hAnsiTheme="minorHAnsi" w:cs="Tahoma"/>
          <w:b/>
          <w:bCs/>
        </w:rPr>
        <w:t xml:space="preserve">Children, </w:t>
      </w:r>
      <w:r w:rsidR="004102AF" w:rsidRPr="006E09D8">
        <w:rPr>
          <w:rFonts w:asciiTheme="minorHAnsi" w:hAnsiTheme="minorHAnsi" w:cs="Tahoma"/>
          <w:b/>
          <w:bCs/>
        </w:rPr>
        <w:t xml:space="preserve">Pregnant </w:t>
      </w:r>
      <w:r w:rsidR="009E6B97">
        <w:rPr>
          <w:rFonts w:asciiTheme="minorHAnsi" w:hAnsiTheme="minorHAnsi" w:cs="Tahoma"/>
          <w:b/>
          <w:bCs/>
        </w:rPr>
        <w:t>W</w:t>
      </w:r>
      <w:r w:rsidR="004102AF" w:rsidRPr="006E09D8">
        <w:rPr>
          <w:rFonts w:asciiTheme="minorHAnsi" w:hAnsiTheme="minorHAnsi" w:cs="Tahoma"/>
          <w:b/>
          <w:bCs/>
        </w:rPr>
        <w:t xml:space="preserve">omen, </w:t>
      </w:r>
      <w:r w:rsidR="009E6B97">
        <w:rPr>
          <w:rFonts w:asciiTheme="minorHAnsi" w:hAnsiTheme="minorHAnsi" w:cs="Tahoma"/>
          <w:b/>
          <w:bCs/>
        </w:rPr>
        <w:t>F</w:t>
      </w:r>
      <w:r w:rsidR="004102AF" w:rsidRPr="006E09D8">
        <w:rPr>
          <w:rFonts w:asciiTheme="minorHAnsi" w:hAnsiTheme="minorHAnsi" w:cs="Tahoma"/>
          <w:b/>
          <w:bCs/>
        </w:rPr>
        <w:t xml:space="preserve">etuses, and </w:t>
      </w:r>
      <w:r w:rsidR="009E6B97">
        <w:rPr>
          <w:rFonts w:asciiTheme="minorHAnsi" w:hAnsiTheme="minorHAnsi" w:cs="Tahoma"/>
          <w:b/>
          <w:bCs/>
        </w:rPr>
        <w:t>N</w:t>
      </w:r>
      <w:r w:rsidR="004102AF" w:rsidRPr="006E09D8">
        <w:rPr>
          <w:rFonts w:asciiTheme="minorHAnsi" w:hAnsiTheme="minorHAnsi" w:cs="Tahoma"/>
          <w:b/>
          <w:bCs/>
        </w:rPr>
        <w:t>eonates (Subpart</w:t>
      </w:r>
      <w:r w:rsidR="005E7B68" w:rsidRPr="006E09D8">
        <w:rPr>
          <w:rFonts w:asciiTheme="minorHAnsi" w:hAnsiTheme="minorHAnsi" w:cs="Tahoma"/>
          <w:b/>
          <w:bCs/>
        </w:rPr>
        <w:t>s</w:t>
      </w:r>
      <w:r w:rsidR="004102AF" w:rsidRPr="006E09D8">
        <w:rPr>
          <w:rFonts w:asciiTheme="minorHAnsi" w:hAnsiTheme="minorHAnsi" w:cs="Tahoma"/>
          <w:b/>
          <w:bCs/>
        </w:rPr>
        <w:t xml:space="preserve"> B</w:t>
      </w:r>
      <w:r w:rsidR="005E7B68" w:rsidRPr="006E09D8">
        <w:rPr>
          <w:rFonts w:asciiTheme="minorHAnsi" w:hAnsiTheme="minorHAnsi" w:cs="Tahoma"/>
          <w:b/>
          <w:bCs/>
        </w:rPr>
        <w:t xml:space="preserve"> and C</w:t>
      </w:r>
      <w:r w:rsidR="004102AF" w:rsidRPr="006E09D8">
        <w:rPr>
          <w:rFonts w:asciiTheme="minorHAnsi" w:hAnsiTheme="minorHAnsi" w:cs="Tahoma"/>
          <w:b/>
          <w:bCs/>
        </w:rPr>
        <w:t>)</w:t>
      </w:r>
    </w:p>
    <w:p w14:paraId="4883DF64" w14:textId="38239328" w:rsidR="0003239A" w:rsidRPr="006E09D8" w:rsidRDefault="007C63C0" w:rsidP="0003239A">
      <w:pPr>
        <w:rPr>
          <w:b/>
        </w:rPr>
      </w:pPr>
      <w:r w:rsidRPr="006E09D8">
        <w:rPr>
          <w:b/>
        </w:rPr>
        <w:t>a</w:t>
      </w:r>
      <w:r w:rsidR="00DE2681" w:rsidRPr="006E09D8">
        <w:rPr>
          <w:b/>
        </w:rPr>
        <w:t xml:space="preserve">) </w:t>
      </w:r>
      <w:r w:rsidR="0003239A" w:rsidRPr="006E09D8">
        <w:rPr>
          <w:b/>
        </w:rPr>
        <w:t>Yes</w:t>
      </w:r>
      <w:r w:rsidR="00DE2681" w:rsidRPr="006E09D8">
        <w:rPr>
          <w:b/>
        </w:rPr>
        <w:t xml:space="preserve"> </w:t>
      </w:r>
      <w:r w:rsidR="0003239A" w:rsidRPr="006E09D8">
        <w:rPr>
          <w:b/>
        </w:rPr>
        <w:t xml:space="preserve"> </w:t>
      </w:r>
      <w:r w:rsidR="0003239A" w:rsidRPr="006E09D8">
        <w:rPr>
          <w:b/>
        </w:rPr>
        <w:fldChar w:fldCharType="begin">
          <w:ffData>
            <w:name w:val="Check10"/>
            <w:enabled/>
            <w:calcOnExit w:val="0"/>
            <w:checkBox>
              <w:sizeAuto/>
              <w:default w:val="0"/>
            </w:checkBox>
          </w:ffData>
        </w:fldChar>
      </w:r>
      <w:r w:rsidR="0003239A" w:rsidRPr="006E09D8">
        <w:rPr>
          <w:b/>
        </w:rPr>
        <w:instrText xml:space="preserve"> FORMCHECKBOX </w:instrText>
      </w:r>
      <w:r w:rsidR="00000000">
        <w:rPr>
          <w:b/>
        </w:rPr>
      </w:r>
      <w:r w:rsidR="00000000">
        <w:rPr>
          <w:b/>
        </w:rPr>
        <w:fldChar w:fldCharType="separate"/>
      </w:r>
      <w:r w:rsidR="0003239A" w:rsidRPr="006E09D8">
        <w:rPr>
          <w:b/>
        </w:rPr>
        <w:fldChar w:fldCharType="end"/>
      </w:r>
      <w:r w:rsidR="0003239A" w:rsidRPr="006E09D8">
        <w:rPr>
          <w:b/>
        </w:rPr>
        <w:t xml:space="preserve">   No </w:t>
      </w:r>
      <w:r w:rsidR="0003239A" w:rsidRPr="006E09D8">
        <w:rPr>
          <w:b/>
        </w:rPr>
        <w:fldChar w:fldCharType="begin">
          <w:ffData>
            <w:name w:val="Check10"/>
            <w:enabled/>
            <w:calcOnExit w:val="0"/>
            <w:checkBox>
              <w:sizeAuto/>
              <w:default w:val="0"/>
            </w:checkBox>
          </w:ffData>
        </w:fldChar>
      </w:r>
      <w:r w:rsidR="0003239A" w:rsidRPr="006E09D8">
        <w:rPr>
          <w:b/>
        </w:rPr>
        <w:instrText xml:space="preserve"> FORMCHECKBOX </w:instrText>
      </w:r>
      <w:r w:rsidR="00000000">
        <w:rPr>
          <w:b/>
        </w:rPr>
      </w:r>
      <w:r w:rsidR="00000000">
        <w:rPr>
          <w:b/>
        </w:rPr>
        <w:fldChar w:fldCharType="separate"/>
      </w:r>
      <w:r w:rsidR="0003239A" w:rsidRPr="006E09D8">
        <w:rPr>
          <w:b/>
        </w:rPr>
        <w:fldChar w:fldCharType="end"/>
      </w:r>
      <w:r w:rsidR="0003239A" w:rsidRPr="006E09D8">
        <w:rPr>
          <w:b/>
        </w:rPr>
        <w:t xml:space="preserve">    </w:t>
      </w:r>
      <w:r w:rsidR="0003239A" w:rsidRPr="006E09D8">
        <w:t xml:space="preserve">Is this human </w:t>
      </w:r>
      <w:proofErr w:type="gramStart"/>
      <w:r w:rsidR="0003239A" w:rsidRPr="006E09D8">
        <w:t>subjects</w:t>
      </w:r>
      <w:proofErr w:type="gramEnd"/>
      <w:r w:rsidR="0003239A" w:rsidRPr="006E09D8">
        <w:rPr>
          <w:b/>
        </w:rPr>
        <w:t xml:space="preserve"> research using </w:t>
      </w:r>
      <w:r w:rsidR="0003239A" w:rsidRPr="006E09D8">
        <w:rPr>
          <w:b/>
          <w:i/>
        </w:rPr>
        <w:t>fetal tissue?</w:t>
      </w:r>
      <w:r w:rsidR="0003239A" w:rsidRPr="006E09D8">
        <w:rPr>
          <w:b/>
        </w:rPr>
        <w:t xml:space="preserve">  If Yes, </w:t>
      </w:r>
      <w:r w:rsidR="0003239A" w:rsidRPr="006E09D8">
        <w:t>it must comply with</w:t>
      </w:r>
      <w:r w:rsidR="0003239A" w:rsidRPr="006E09D8">
        <w:rPr>
          <w:b/>
        </w:rPr>
        <w:t xml:space="preserve"> </w:t>
      </w:r>
      <w:hyperlink r:id="rId24" w:history="1">
        <w:r w:rsidR="0003239A" w:rsidRPr="006E09D8">
          <w:rPr>
            <w:rStyle w:val="Hyperlink"/>
            <w:rFonts w:asciiTheme="minorHAnsi" w:hAnsiTheme="minorHAnsi" w:cs="Tahoma"/>
            <w:b/>
            <w:bCs/>
          </w:rPr>
          <w:t>U.S.C. title 42 (289g–289g-2)</w:t>
        </w:r>
      </w:hyperlink>
      <w:r w:rsidR="0003239A" w:rsidRPr="006E09D8">
        <w:rPr>
          <w:b/>
        </w:rPr>
        <w:t>.</w:t>
      </w:r>
    </w:p>
    <w:p w14:paraId="2490CC42" w14:textId="47D14105" w:rsidR="004102AF" w:rsidRPr="006E09D8" w:rsidRDefault="007C63C0" w:rsidP="004102AF">
      <w:pPr>
        <w:rPr>
          <w:rFonts w:asciiTheme="minorHAnsi" w:hAnsiTheme="minorHAnsi" w:cs="Tahoma"/>
          <w:b/>
          <w:bCs/>
        </w:rPr>
      </w:pPr>
      <w:r w:rsidRPr="006E09D8">
        <w:rPr>
          <w:b/>
        </w:rPr>
        <w:t>b</w:t>
      </w:r>
      <w:r w:rsidR="00DE2681" w:rsidRPr="006E09D8">
        <w:rPr>
          <w:b/>
        </w:rPr>
        <w:t xml:space="preserve">) </w:t>
      </w:r>
      <w:r w:rsidR="004102AF" w:rsidRPr="006E09D8">
        <w:rPr>
          <w:b/>
        </w:rPr>
        <w:t xml:space="preserve">Yes </w:t>
      </w:r>
      <w:r w:rsidR="004102AF" w:rsidRPr="006E09D8">
        <w:rPr>
          <w:b/>
        </w:rPr>
        <w:fldChar w:fldCharType="begin">
          <w:ffData>
            <w:name w:val="Check10"/>
            <w:enabled/>
            <w:calcOnExit w:val="0"/>
            <w:checkBox>
              <w:sizeAuto/>
              <w:default w:val="0"/>
            </w:checkBox>
          </w:ffData>
        </w:fldChar>
      </w:r>
      <w:r w:rsidR="004102AF" w:rsidRPr="006E09D8">
        <w:rPr>
          <w:b/>
        </w:rPr>
        <w:instrText xml:space="preserve"> FORMCHECKBOX </w:instrText>
      </w:r>
      <w:r w:rsidR="00000000">
        <w:rPr>
          <w:b/>
        </w:rPr>
      </w:r>
      <w:r w:rsidR="00000000">
        <w:rPr>
          <w:b/>
        </w:rPr>
        <w:fldChar w:fldCharType="separate"/>
      </w:r>
      <w:r w:rsidR="004102AF" w:rsidRPr="006E09D8">
        <w:rPr>
          <w:b/>
        </w:rPr>
        <w:fldChar w:fldCharType="end"/>
      </w:r>
      <w:r w:rsidR="004102AF" w:rsidRPr="006E09D8">
        <w:rPr>
          <w:b/>
        </w:rPr>
        <w:t xml:space="preserve">   No </w:t>
      </w:r>
      <w:r w:rsidR="004102AF" w:rsidRPr="006E09D8">
        <w:rPr>
          <w:b/>
        </w:rPr>
        <w:fldChar w:fldCharType="begin">
          <w:ffData>
            <w:name w:val="Check10"/>
            <w:enabled/>
            <w:calcOnExit w:val="0"/>
            <w:checkBox>
              <w:sizeAuto/>
              <w:default w:val="0"/>
            </w:checkBox>
          </w:ffData>
        </w:fldChar>
      </w:r>
      <w:r w:rsidR="004102AF" w:rsidRPr="006E09D8">
        <w:rPr>
          <w:b/>
        </w:rPr>
        <w:instrText xml:space="preserve"> FORMCHECKBOX </w:instrText>
      </w:r>
      <w:r w:rsidR="00000000">
        <w:rPr>
          <w:b/>
        </w:rPr>
      </w:r>
      <w:r w:rsidR="00000000">
        <w:rPr>
          <w:b/>
        </w:rPr>
        <w:fldChar w:fldCharType="separate"/>
      </w:r>
      <w:r w:rsidR="004102AF" w:rsidRPr="006E09D8">
        <w:rPr>
          <w:b/>
        </w:rPr>
        <w:fldChar w:fldCharType="end"/>
      </w:r>
      <w:r w:rsidR="004102AF" w:rsidRPr="006E09D8">
        <w:rPr>
          <w:b/>
        </w:rPr>
        <w:t xml:space="preserve">   </w:t>
      </w:r>
      <w:r w:rsidR="0003239A" w:rsidRPr="006E09D8">
        <w:rPr>
          <w:b/>
        </w:rPr>
        <w:t xml:space="preserve"> </w:t>
      </w:r>
      <w:r w:rsidR="004102AF" w:rsidRPr="006E09D8">
        <w:rPr>
          <w:rFonts w:asciiTheme="minorHAnsi" w:hAnsiTheme="minorHAnsi" w:cs="Tahoma"/>
          <w:b/>
          <w:bCs/>
        </w:rPr>
        <w:t xml:space="preserve">Does the study target </w:t>
      </w:r>
      <w:r w:rsidR="005E7B68" w:rsidRPr="006E09D8">
        <w:rPr>
          <w:rFonts w:asciiTheme="minorHAnsi" w:hAnsiTheme="minorHAnsi" w:cs="Tahoma"/>
          <w:b/>
          <w:bCs/>
        </w:rPr>
        <w:t xml:space="preserve">children, </w:t>
      </w:r>
      <w:r w:rsidR="004102AF" w:rsidRPr="006E09D8">
        <w:rPr>
          <w:rFonts w:asciiTheme="minorHAnsi" w:hAnsiTheme="minorHAnsi" w:cs="Tahoma"/>
          <w:b/>
          <w:bCs/>
        </w:rPr>
        <w:t>pregnant women, fetuses, or neonates?</w:t>
      </w:r>
    </w:p>
    <w:p w14:paraId="61F8C3EF" w14:textId="403F77DD" w:rsidR="004102AF" w:rsidRPr="006E09D8" w:rsidRDefault="004102AF" w:rsidP="00800C52">
      <w:pPr>
        <w:rPr>
          <w:rFonts w:asciiTheme="minorHAnsi" w:hAnsiTheme="minorHAnsi" w:cs="Tahoma"/>
          <w:b/>
          <w:bCs/>
        </w:rPr>
      </w:pPr>
      <w:r w:rsidRPr="006E09D8">
        <w:rPr>
          <w:b/>
        </w:rPr>
        <w:t xml:space="preserve">If “No”, </w:t>
      </w:r>
      <w:r w:rsidRPr="006E09D8">
        <w:rPr>
          <w:b/>
          <w:color w:val="FF0000"/>
        </w:rPr>
        <w:t xml:space="preserve">skip </w:t>
      </w:r>
      <w:r w:rsidRPr="006E09D8">
        <w:t>to next question</w:t>
      </w:r>
      <w:r w:rsidRPr="006E09D8">
        <w:rPr>
          <w:b/>
        </w:rPr>
        <w:t xml:space="preserve">.  If “Yes”, </w:t>
      </w:r>
      <w:r w:rsidR="00DA3399" w:rsidRPr="006E09D8">
        <w:rPr>
          <w:b/>
        </w:rPr>
        <w:t>confirm</w:t>
      </w:r>
      <w:r w:rsidRPr="006E09D8">
        <w:rPr>
          <w:b/>
        </w:rPr>
        <w:t xml:space="preserve"> the regulation </w:t>
      </w:r>
      <w:r w:rsidR="00DA3399" w:rsidRPr="006E09D8">
        <w:rPr>
          <w:b/>
        </w:rPr>
        <w:t>has been met</w:t>
      </w:r>
      <w:r w:rsidR="00753BA5" w:rsidRPr="006E09D8">
        <w:rPr>
          <w:b/>
        </w:rPr>
        <w:t xml:space="preserve"> as applicable, see </w:t>
      </w:r>
      <w:hyperlink r:id="rId25" w:history="1">
        <w:r w:rsidR="00D53398" w:rsidRPr="00D53398">
          <w:rPr>
            <w:rStyle w:val="Hyperlink"/>
            <w:rFonts w:asciiTheme="minorHAnsi" w:hAnsiTheme="minorHAnsi"/>
          </w:rPr>
          <w:t>GUI-42</w:t>
        </w:r>
      </w:hyperlink>
      <w:r w:rsidR="00753BA5" w:rsidRPr="006E09D8">
        <w:t>.</w:t>
      </w:r>
    </w:p>
    <w:p w14:paraId="0A9417CA" w14:textId="41B82E57" w:rsidR="00B10E58" w:rsidRPr="006E09D8" w:rsidRDefault="007C63C0" w:rsidP="00B10E58">
      <w:pPr>
        <w:rPr>
          <w:b/>
          <w:i/>
        </w:rPr>
      </w:pPr>
      <w:r w:rsidRPr="006E09D8">
        <w:rPr>
          <w:rFonts w:asciiTheme="minorHAnsi" w:hAnsiTheme="minorHAnsi" w:cs="Tahoma"/>
          <w:b/>
          <w:bCs/>
        </w:rPr>
        <w:t>c</w:t>
      </w:r>
      <w:r w:rsidR="00DE2681" w:rsidRPr="006E09D8">
        <w:rPr>
          <w:rFonts w:asciiTheme="minorHAnsi" w:hAnsiTheme="minorHAnsi" w:cs="Tahoma"/>
          <w:b/>
          <w:bCs/>
        </w:rPr>
        <w:t>)</w:t>
      </w:r>
      <w:r w:rsidR="00DE2681" w:rsidRPr="006E09D8">
        <w:rPr>
          <w:rFonts w:asciiTheme="minorHAnsi" w:hAnsiTheme="minorHAnsi" w:cs="Tahoma"/>
          <w:b/>
          <w:bCs/>
          <w:i/>
        </w:rPr>
        <w:t xml:space="preserve"> </w:t>
      </w:r>
      <w:r w:rsidR="00DE2681" w:rsidRPr="006E09D8">
        <w:rPr>
          <w:rFonts w:ascii="Gill Sans MT" w:hAnsi="Gill Sans MT" w:cs="Courier New"/>
          <w:b/>
          <w:i/>
          <w:caps/>
        </w:rPr>
        <w:t xml:space="preserve">The Regulation:   </w:t>
      </w:r>
      <w:r w:rsidR="00DE2681" w:rsidRPr="006E09D8">
        <w:rPr>
          <w:rFonts w:asciiTheme="minorHAnsi" w:hAnsiTheme="minorHAnsi" w:cs="Tahoma"/>
          <w:bCs/>
          <w:i/>
        </w:rPr>
        <w:t>DoDI 3216.02 7</w:t>
      </w:r>
      <w:proofErr w:type="gramStart"/>
      <w:r w:rsidR="00DE2681" w:rsidRPr="006E09D8">
        <w:rPr>
          <w:rFonts w:asciiTheme="minorHAnsi" w:hAnsiTheme="minorHAnsi" w:cs="Tahoma"/>
          <w:bCs/>
          <w:i/>
        </w:rPr>
        <w:t>a.(</w:t>
      </w:r>
      <w:proofErr w:type="gramEnd"/>
      <w:r w:rsidR="00DE2681" w:rsidRPr="006E09D8">
        <w:rPr>
          <w:rFonts w:asciiTheme="minorHAnsi" w:hAnsiTheme="minorHAnsi" w:cs="Tahoma"/>
          <w:bCs/>
          <w:i/>
        </w:rPr>
        <w:t xml:space="preserve">1) Non-exempt research involving pregnant women, fetuses, or neonates as human subjects must meet the additional relevant protections of subpart B of Reference (i), unless modified </w:t>
      </w:r>
      <w:r w:rsidR="00B465BA" w:rsidRPr="006E09D8">
        <w:rPr>
          <w:rFonts w:asciiTheme="minorHAnsi" w:hAnsiTheme="minorHAnsi" w:cs="Tahoma"/>
          <w:bCs/>
          <w:i/>
        </w:rPr>
        <w:t>by DoDI 3216.02</w:t>
      </w:r>
      <w:r w:rsidR="00DE2681" w:rsidRPr="006E09D8">
        <w:rPr>
          <w:rFonts w:asciiTheme="minorHAnsi" w:hAnsiTheme="minorHAnsi" w:cs="Tahoma"/>
          <w:bCs/>
          <w:i/>
        </w:rPr>
        <w:t>.</w:t>
      </w:r>
      <w:r w:rsidR="00B10E58" w:rsidRPr="006E09D8">
        <w:rPr>
          <w:b/>
          <w:i/>
        </w:rPr>
        <w:t xml:space="preserve">  (T</w:t>
      </w:r>
      <w:r w:rsidR="00DE2681" w:rsidRPr="006E09D8">
        <w:rPr>
          <w:b/>
          <w:i/>
        </w:rPr>
        <w:t>his requirement</w:t>
      </w:r>
      <w:r w:rsidR="00B10E58" w:rsidRPr="006E09D8">
        <w:rPr>
          <w:b/>
          <w:i/>
        </w:rPr>
        <w:t xml:space="preserve"> is consistent with</w:t>
      </w:r>
      <w:r w:rsidR="00DE2681" w:rsidRPr="006E09D8">
        <w:rPr>
          <w:b/>
          <w:i/>
        </w:rPr>
        <w:t xml:space="preserve"> HRPP Chapters 7.7; 9.3; and 12.2</w:t>
      </w:r>
      <w:r w:rsidR="00B10E58" w:rsidRPr="006E09D8">
        <w:rPr>
          <w:b/>
          <w:i/>
        </w:rPr>
        <w:t>)</w:t>
      </w:r>
      <w:r w:rsidR="00DE2681" w:rsidRPr="006E09D8">
        <w:rPr>
          <w:b/>
          <w:i/>
        </w:rPr>
        <w:t>.</w:t>
      </w:r>
    </w:p>
    <w:p w14:paraId="22E20747" w14:textId="51D68B0F" w:rsidR="004E5AC9" w:rsidRPr="006E09D8" w:rsidRDefault="002F08DE" w:rsidP="007B7D83">
      <w:pPr>
        <w:pBdr>
          <w:top w:val="single" w:sz="4" w:space="1" w:color="auto"/>
          <w:left w:val="single" w:sz="4" w:space="4" w:color="auto"/>
          <w:bottom w:val="single" w:sz="4" w:space="1" w:color="auto"/>
          <w:right w:val="single" w:sz="4" w:space="4" w:color="auto"/>
        </w:pBdr>
        <w:rPr>
          <w:rFonts w:asciiTheme="minorHAnsi" w:hAnsiTheme="minorHAnsi" w:cs="Tahoma"/>
          <w:b/>
          <w:bCs/>
        </w:rPr>
      </w:pPr>
      <w:r>
        <w:rPr>
          <w:rFonts w:asciiTheme="minorHAnsi" w:hAnsiTheme="minorHAnsi" w:cs="Tahoma"/>
          <w:b/>
          <w:bCs/>
        </w:rPr>
        <w:t>11</w:t>
      </w:r>
      <w:r w:rsidR="007B7D83" w:rsidRPr="006E09D8">
        <w:rPr>
          <w:rFonts w:asciiTheme="minorHAnsi" w:hAnsiTheme="minorHAnsi" w:cs="Tahoma"/>
          <w:b/>
          <w:bCs/>
        </w:rPr>
        <w:t>)  Prisoners</w:t>
      </w:r>
      <w:r w:rsidR="00BC6E4D" w:rsidRPr="006E09D8">
        <w:rPr>
          <w:rFonts w:asciiTheme="minorHAnsi" w:hAnsiTheme="minorHAnsi" w:cs="Tahoma"/>
          <w:b/>
          <w:bCs/>
        </w:rPr>
        <w:t xml:space="preserve"> </w:t>
      </w:r>
    </w:p>
    <w:p w14:paraId="64DF976B" w14:textId="7048D84D" w:rsidR="00CD1EFE" w:rsidRPr="006E09D8" w:rsidRDefault="00CD1EFE" w:rsidP="004E72B0">
      <w:pPr>
        <w:spacing w:after="120"/>
        <w:rPr>
          <w:rFonts w:asciiTheme="minorHAnsi" w:hAnsiTheme="minorHAnsi" w:cstheme="minorHAnsi"/>
          <w:b/>
          <w:bCs/>
        </w:rPr>
      </w:pPr>
      <w:r w:rsidRPr="006E09D8">
        <w:rPr>
          <w:rFonts w:asciiTheme="minorHAnsi" w:hAnsiTheme="minorHAnsi" w:cstheme="minorHAnsi"/>
          <w:b/>
        </w:rPr>
        <w:t xml:space="preserve">Yes </w:t>
      </w:r>
      <w:r w:rsidRPr="006E09D8">
        <w:rPr>
          <w:rFonts w:asciiTheme="minorHAnsi" w:hAnsiTheme="minorHAnsi" w:cstheme="minorHAnsi"/>
          <w:b/>
        </w:rPr>
        <w:fldChar w:fldCharType="begin">
          <w:ffData>
            <w:name w:val="Check10"/>
            <w:enabled/>
            <w:calcOnExit w:val="0"/>
            <w:checkBox>
              <w:sizeAuto/>
              <w:default w:val="0"/>
            </w:checkBox>
          </w:ffData>
        </w:fldChar>
      </w:r>
      <w:r w:rsidRPr="006E09D8">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6E09D8">
        <w:rPr>
          <w:rFonts w:asciiTheme="minorHAnsi" w:hAnsiTheme="minorHAnsi" w:cstheme="minorHAnsi"/>
          <w:b/>
        </w:rPr>
        <w:fldChar w:fldCharType="end"/>
      </w:r>
      <w:r w:rsidRPr="006E09D8">
        <w:rPr>
          <w:rFonts w:asciiTheme="minorHAnsi" w:hAnsiTheme="minorHAnsi" w:cstheme="minorHAnsi"/>
          <w:b/>
        </w:rPr>
        <w:t xml:space="preserve">   No </w:t>
      </w:r>
      <w:r w:rsidRPr="006E09D8">
        <w:rPr>
          <w:rFonts w:asciiTheme="minorHAnsi" w:hAnsiTheme="minorHAnsi" w:cstheme="minorHAnsi"/>
          <w:b/>
        </w:rPr>
        <w:fldChar w:fldCharType="begin">
          <w:ffData>
            <w:name w:val="Check10"/>
            <w:enabled/>
            <w:calcOnExit w:val="0"/>
            <w:checkBox>
              <w:sizeAuto/>
              <w:default w:val="0"/>
            </w:checkBox>
          </w:ffData>
        </w:fldChar>
      </w:r>
      <w:r w:rsidRPr="006E09D8">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6E09D8">
        <w:rPr>
          <w:rFonts w:asciiTheme="minorHAnsi" w:hAnsiTheme="minorHAnsi" w:cstheme="minorHAnsi"/>
          <w:b/>
        </w:rPr>
        <w:fldChar w:fldCharType="end"/>
      </w:r>
      <w:r w:rsidRPr="006E09D8">
        <w:rPr>
          <w:rFonts w:asciiTheme="minorHAnsi" w:hAnsiTheme="minorHAnsi" w:cstheme="minorHAnsi"/>
          <w:b/>
        </w:rPr>
        <w:t xml:space="preserve">    </w:t>
      </w:r>
      <w:r w:rsidR="00A229B8" w:rsidRPr="006E09D8">
        <w:rPr>
          <w:rFonts w:asciiTheme="minorHAnsi" w:hAnsiTheme="minorHAnsi" w:cstheme="minorHAnsi"/>
          <w:b/>
        </w:rPr>
        <w:t>N/A</w:t>
      </w:r>
      <w:r w:rsidR="00DF47AE" w:rsidRPr="006E09D8">
        <w:rPr>
          <w:rFonts w:asciiTheme="minorHAnsi" w:hAnsiTheme="minorHAnsi" w:cstheme="minorHAnsi"/>
          <w:b/>
        </w:rPr>
        <w:t xml:space="preserve"> </w:t>
      </w:r>
      <w:r w:rsidR="00DF47AE" w:rsidRPr="006E09D8">
        <w:rPr>
          <w:rFonts w:asciiTheme="minorHAnsi" w:hAnsiTheme="minorHAnsi" w:cstheme="minorHAnsi"/>
          <w:b/>
        </w:rPr>
        <w:fldChar w:fldCharType="begin">
          <w:ffData>
            <w:name w:val="Check10"/>
            <w:enabled/>
            <w:calcOnExit w:val="0"/>
            <w:checkBox>
              <w:sizeAuto/>
              <w:default w:val="0"/>
            </w:checkBox>
          </w:ffData>
        </w:fldChar>
      </w:r>
      <w:r w:rsidR="00DF47AE" w:rsidRPr="006E09D8">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00DF47AE" w:rsidRPr="006E09D8">
        <w:rPr>
          <w:rFonts w:asciiTheme="minorHAnsi" w:hAnsiTheme="minorHAnsi" w:cstheme="minorHAnsi"/>
          <w:b/>
        </w:rPr>
        <w:fldChar w:fldCharType="end"/>
      </w:r>
      <w:r w:rsidR="00DF47AE" w:rsidRPr="006E09D8">
        <w:rPr>
          <w:rFonts w:asciiTheme="minorHAnsi" w:hAnsiTheme="minorHAnsi" w:cstheme="minorHAnsi"/>
          <w:b/>
        </w:rPr>
        <w:t xml:space="preserve">    </w:t>
      </w:r>
      <w:r w:rsidR="00355800" w:rsidRPr="006E09D8">
        <w:rPr>
          <w:rFonts w:asciiTheme="minorHAnsi" w:hAnsiTheme="minorHAnsi" w:cstheme="minorHAnsi"/>
          <w:b/>
        </w:rPr>
        <w:t xml:space="preserve">If Yes, </w:t>
      </w:r>
      <w:r w:rsidR="00B9034B" w:rsidRPr="006E09D8">
        <w:rPr>
          <w:rFonts w:asciiTheme="minorHAnsi" w:hAnsiTheme="minorHAnsi" w:cstheme="minorHAnsi"/>
          <w:b/>
        </w:rPr>
        <w:t>additional</w:t>
      </w:r>
      <w:r w:rsidRPr="006E09D8">
        <w:rPr>
          <w:rFonts w:asciiTheme="minorHAnsi" w:hAnsiTheme="minorHAnsi" w:cstheme="minorHAnsi"/>
          <w:b/>
        </w:rPr>
        <w:t xml:space="preserve"> requirements </w:t>
      </w:r>
      <w:r w:rsidR="00B9034B" w:rsidRPr="006E09D8">
        <w:rPr>
          <w:rFonts w:asciiTheme="minorHAnsi" w:hAnsiTheme="minorHAnsi" w:cstheme="minorHAnsi"/>
          <w:b/>
        </w:rPr>
        <w:t xml:space="preserve">in </w:t>
      </w:r>
      <w:hyperlink r:id="rId26" w:history="1">
        <w:r w:rsidR="00D53398" w:rsidRPr="00D53398">
          <w:rPr>
            <w:rStyle w:val="Hyperlink"/>
            <w:rFonts w:asciiTheme="minorHAnsi" w:hAnsiTheme="minorHAnsi"/>
          </w:rPr>
          <w:t>GUI-42</w:t>
        </w:r>
      </w:hyperlink>
      <w:r w:rsidR="00D53398">
        <w:rPr>
          <w:rStyle w:val="Hyperlink"/>
          <w:rFonts w:asciiTheme="minorHAnsi" w:hAnsiTheme="minorHAnsi"/>
        </w:rPr>
        <w:t xml:space="preserve"> </w:t>
      </w:r>
      <w:r w:rsidRPr="006E09D8">
        <w:rPr>
          <w:rFonts w:asciiTheme="minorHAnsi" w:hAnsiTheme="minorHAnsi" w:cstheme="minorHAnsi"/>
          <w:b/>
        </w:rPr>
        <w:t>have been met</w:t>
      </w:r>
      <w:r w:rsidR="00CC7FBA" w:rsidRPr="006E09D8">
        <w:rPr>
          <w:rFonts w:asciiTheme="minorHAnsi" w:hAnsiTheme="minorHAnsi" w:cstheme="minorHAnsi"/>
          <w:b/>
        </w:rPr>
        <w:t>.</w:t>
      </w:r>
    </w:p>
    <w:p w14:paraId="30F17AE0" w14:textId="10395E28" w:rsidR="003A2653" w:rsidRPr="006E09D8" w:rsidRDefault="00BC6E4D" w:rsidP="00E135B9">
      <w:pPr>
        <w:rPr>
          <w:rFonts w:asciiTheme="minorHAnsi" w:hAnsiTheme="minorHAnsi" w:cstheme="minorHAnsi"/>
          <w:bCs/>
        </w:rPr>
      </w:pPr>
      <w:r w:rsidRPr="006E09D8">
        <w:rPr>
          <w:rFonts w:asciiTheme="minorHAnsi" w:hAnsiTheme="minorHAnsi" w:cstheme="minorHAnsi"/>
          <w:b/>
          <w:bCs/>
        </w:rPr>
        <w:t xml:space="preserve">Note: </w:t>
      </w:r>
      <w:r w:rsidR="007B7D83" w:rsidRPr="006E09D8">
        <w:rPr>
          <w:rFonts w:asciiTheme="minorHAnsi" w:hAnsiTheme="minorHAnsi" w:cstheme="minorHAnsi"/>
          <w:b/>
          <w:bCs/>
        </w:rPr>
        <w:t>All</w:t>
      </w:r>
      <w:r w:rsidR="007B7D83" w:rsidRPr="006E09D8">
        <w:rPr>
          <w:rFonts w:asciiTheme="minorHAnsi" w:hAnsiTheme="minorHAnsi" w:cstheme="minorHAnsi"/>
          <w:bCs/>
        </w:rPr>
        <w:t xml:space="preserve"> DoD supported research involving Prisoners must be reviewed </w:t>
      </w:r>
      <w:r w:rsidR="00AF4F1F" w:rsidRPr="006E09D8">
        <w:rPr>
          <w:rFonts w:asciiTheme="minorHAnsi" w:hAnsiTheme="minorHAnsi" w:cstheme="minorHAnsi"/>
          <w:bCs/>
        </w:rPr>
        <w:t>at</w:t>
      </w:r>
      <w:r w:rsidR="007B7D83" w:rsidRPr="006E09D8">
        <w:rPr>
          <w:rFonts w:asciiTheme="minorHAnsi" w:hAnsiTheme="minorHAnsi" w:cstheme="minorHAnsi"/>
          <w:bCs/>
        </w:rPr>
        <w:t xml:space="preserve"> </w:t>
      </w:r>
      <w:r w:rsidR="00AF4F1F" w:rsidRPr="006E09D8">
        <w:rPr>
          <w:rFonts w:asciiTheme="minorHAnsi" w:hAnsiTheme="minorHAnsi" w:cstheme="minorHAnsi"/>
          <w:bCs/>
        </w:rPr>
        <w:t>a</w:t>
      </w:r>
      <w:r w:rsidR="007B7D83" w:rsidRPr="006E09D8">
        <w:rPr>
          <w:rFonts w:asciiTheme="minorHAnsi" w:hAnsiTheme="minorHAnsi" w:cstheme="minorHAnsi"/>
          <w:bCs/>
        </w:rPr>
        <w:t xml:space="preserve"> </w:t>
      </w:r>
      <w:r w:rsidR="007B7D83" w:rsidRPr="006E09D8">
        <w:rPr>
          <w:rFonts w:asciiTheme="minorHAnsi" w:hAnsiTheme="minorHAnsi" w:cstheme="minorHAnsi"/>
          <w:b/>
          <w:bCs/>
        </w:rPr>
        <w:t xml:space="preserve">convened </w:t>
      </w:r>
      <w:r w:rsidR="00AF4F1F" w:rsidRPr="006E09D8">
        <w:rPr>
          <w:rFonts w:asciiTheme="minorHAnsi" w:hAnsiTheme="minorHAnsi" w:cstheme="minorHAnsi"/>
          <w:b/>
          <w:bCs/>
        </w:rPr>
        <w:t>meeting</w:t>
      </w:r>
      <w:r w:rsidR="007B7D83" w:rsidRPr="006E09D8">
        <w:rPr>
          <w:rFonts w:asciiTheme="minorHAnsi" w:hAnsiTheme="minorHAnsi" w:cstheme="minorHAnsi"/>
          <w:b/>
          <w:bCs/>
        </w:rPr>
        <w:t xml:space="preserve">.  </w:t>
      </w:r>
      <w:r w:rsidR="004E72B0" w:rsidRPr="006E09D8">
        <w:rPr>
          <w:rFonts w:asciiTheme="minorHAnsi" w:hAnsiTheme="minorHAnsi" w:cstheme="minorHAnsi"/>
          <w:b/>
          <w:i/>
        </w:rPr>
        <w:t xml:space="preserve"> </w:t>
      </w:r>
      <w:r w:rsidR="00E135B9" w:rsidRPr="006E09D8">
        <w:rPr>
          <w:rFonts w:asciiTheme="minorHAnsi" w:hAnsiTheme="minorHAnsi" w:cstheme="minorHAnsi"/>
          <w:b/>
          <w:i/>
        </w:rPr>
        <w:br/>
      </w:r>
      <w:r w:rsidR="00E135B9" w:rsidRPr="006E09D8">
        <w:rPr>
          <w:rFonts w:asciiTheme="minorHAnsi" w:hAnsiTheme="minorHAnsi" w:cs="Tahoma"/>
          <w:b/>
          <w:bCs/>
        </w:rPr>
        <w:t>Note: Detainees and POWs</w:t>
      </w:r>
      <w:r w:rsidR="00E135B9" w:rsidRPr="006E09D8">
        <w:rPr>
          <w:rFonts w:asciiTheme="minorHAnsi" w:hAnsiTheme="minorHAnsi" w:cs="Tahoma"/>
          <w:b/>
          <w:bCs/>
          <w:i/>
        </w:rPr>
        <w:t>:</w:t>
      </w:r>
      <w:r w:rsidR="00E135B9" w:rsidRPr="006E09D8">
        <w:rPr>
          <w:rFonts w:asciiTheme="minorHAnsi" w:hAnsiTheme="minorHAnsi" w:cs="Tahoma"/>
          <w:bCs/>
        </w:rPr>
        <w:t xml:space="preserve"> Research involving prisoners of war (POW) and detainees is prohibited</w:t>
      </w:r>
      <w:r w:rsidR="002C562C" w:rsidRPr="006E09D8">
        <w:rPr>
          <w:rFonts w:asciiTheme="minorHAnsi" w:hAnsiTheme="minorHAnsi" w:cs="Tahoma"/>
          <w:bCs/>
        </w:rPr>
        <w:t xml:space="preserve"> except for circumstances in </w:t>
      </w:r>
      <w:hyperlink r:id="rId27" w:history="1">
        <w:r w:rsidR="00D53398" w:rsidRPr="00D53398">
          <w:rPr>
            <w:rStyle w:val="Hyperlink"/>
            <w:rFonts w:asciiTheme="minorHAnsi" w:hAnsiTheme="minorHAnsi"/>
          </w:rPr>
          <w:t>GUI-42</w:t>
        </w:r>
      </w:hyperlink>
      <w:r w:rsidR="00E135B9" w:rsidRPr="006E09D8">
        <w:rPr>
          <w:rFonts w:asciiTheme="minorHAnsi" w:hAnsiTheme="minorHAnsi" w:cs="Tahoma"/>
          <w:bCs/>
        </w:rPr>
        <w:t xml:space="preserve">. </w:t>
      </w:r>
      <w:r w:rsidR="00E135B9" w:rsidRPr="006E09D8">
        <w:rPr>
          <w:rFonts w:asciiTheme="minorHAnsi" w:hAnsiTheme="minorHAnsi" w:cstheme="minorHAnsi"/>
          <w:b/>
          <w:caps/>
        </w:rPr>
        <w:br/>
      </w:r>
      <w:r w:rsidR="00A83619" w:rsidRPr="006E09D8">
        <w:rPr>
          <w:rFonts w:asciiTheme="minorHAnsi" w:hAnsiTheme="minorHAnsi" w:cstheme="minorHAnsi"/>
          <w:b/>
          <w:caps/>
        </w:rPr>
        <w:t xml:space="preserve">The Regulation:  </w:t>
      </w:r>
      <w:r w:rsidR="00A83619" w:rsidRPr="006E09D8">
        <w:rPr>
          <w:rFonts w:asciiTheme="minorHAnsi" w:hAnsiTheme="minorHAnsi" w:cstheme="minorHAnsi"/>
          <w:caps/>
        </w:rPr>
        <w:t>[</w:t>
      </w:r>
      <w:r w:rsidR="00A83619" w:rsidRPr="006E09D8">
        <w:rPr>
          <w:rFonts w:asciiTheme="minorHAnsi" w:hAnsiTheme="minorHAnsi" w:cstheme="minorHAnsi"/>
          <w:bCs/>
        </w:rPr>
        <w:t xml:space="preserve">DoDI 3216.02 para. 7b]  </w:t>
      </w:r>
    </w:p>
    <w:p w14:paraId="3B03C1A3" w14:textId="2EA194EB" w:rsidR="00F669D6" w:rsidRPr="006E09D8" w:rsidRDefault="007C63C0" w:rsidP="007B7D83">
      <w:pPr>
        <w:pBdr>
          <w:top w:val="single" w:sz="4" w:space="1" w:color="auto"/>
          <w:left w:val="single" w:sz="4" w:space="4" w:color="auto"/>
          <w:bottom w:val="single" w:sz="4" w:space="1" w:color="auto"/>
          <w:right w:val="single" w:sz="4" w:space="4" w:color="auto"/>
        </w:pBdr>
        <w:rPr>
          <w:b/>
        </w:rPr>
      </w:pPr>
      <w:r w:rsidRPr="006E09D8">
        <w:rPr>
          <w:b/>
        </w:rPr>
        <w:t>1</w:t>
      </w:r>
      <w:r w:rsidR="002F08DE">
        <w:rPr>
          <w:b/>
        </w:rPr>
        <w:t>2</w:t>
      </w:r>
      <w:r w:rsidR="007B7D83" w:rsidRPr="006E09D8">
        <w:rPr>
          <w:b/>
        </w:rPr>
        <w:t xml:space="preserve">) Other Vulnerable </w:t>
      </w:r>
      <w:r w:rsidR="00CC7FBA" w:rsidRPr="006E09D8">
        <w:rPr>
          <w:b/>
        </w:rPr>
        <w:t>P</w:t>
      </w:r>
      <w:r w:rsidR="007B7D83" w:rsidRPr="006E09D8">
        <w:rPr>
          <w:b/>
        </w:rPr>
        <w:t>opulations</w:t>
      </w:r>
      <w:r w:rsidR="008C11D0" w:rsidRPr="006E09D8">
        <w:rPr>
          <w:b/>
        </w:rPr>
        <w:t xml:space="preserve"> as </w:t>
      </w:r>
      <w:r w:rsidR="00CC7FBA" w:rsidRPr="006E09D8">
        <w:rPr>
          <w:b/>
        </w:rPr>
        <w:t>D</w:t>
      </w:r>
      <w:r w:rsidR="008C11D0" w:rsidRPr="006E09D8">
        <w:rPr>
          <w:b/>
        </w:rPr>
        <w:t>efined by DoD</w:t>
      </w:r>
    </w:p>
    <w:p w14:paraId="2D41C09B" w14:textId="333E312E" w:rsidR="00CD1EFE" w:rsidRPr="006E09D8" w:rsidRDefault="00CD1EFE" w:rsidP="00B10E58">
      <w:pPr>
        <w:rPr>
          <w:rFonts w:ascii="Gill Sans MT" w:hAnsi="Gill Sans MT" w:cs="Courier New"/>
          <w:b/>
          <w:caps/>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00A229B8" w:rsidRPr="006E09D8">
        <w:rPr>
          <w:b/>
        </w:rPr>
        <w:t xml:space="preserve">   N/A </w:t>
      </w:r>
      <w:r w:rsidR="00A229B8" w:rsidRPr="006E09D8">
        <w:rPr>
          <w:b/>
        </w:rPr>
        <w:fldChar w:fldCharType="begin">
          <w:ffData>
            <w:name w:val="Check10"/>
            <w:enabled/>
            <w:calcOnExit w:val="0"/>
            <w:checkBox>
              <w:sizeAuto/>
              <w:default w:val="0"/>
            </w:checkBox>
          </w:ffData>
        </w:fldChar>
      </w:r>
      <w:r w:rsidR="00A229B8" w:rsidRPr="006E09D8">
        <w:rPr>
          <w:b/>
        </w:rPr>
        <w:instrText xml:space="preserve"> FORMCHECKBOX </w:instrText>
      </w:r>
      <w:r w:rsidR="00000000">
        <w:rPr>
          <w:b/>
        </w:rPr>
      </w:r>
      <w:r w:rsidR="00000000">
        <w:rPr>
          <w:b/>
        </w:rPr>
        <w:fldChar w:fldCharType="separate"/>
      </w:r>
      <w:r w:rsidR="00A229B8" w:rsidRPr="006E09D8">
        <w:rPr>
          <w:b/>
        </w:rPr>
        <w:fldChar w:fldCharType="end"/>
      </w:r>
      <w:r w:rsidR="00A229B8" w:rsidRPr="006E09D8">
        <w:rPr>
          <w:b/>
        </w:rPr>
        <w:t xml:space="preserve">    </w:t>
      </w:r>
      <w:r w:rsidRPr="006E09D8">
        <w:rPr>
          <w:b/>
        </w:rPr>
        <w:t>these requirements have been met.</w:t>
      </w:r>
    </w:p>
    <w:p w14:paraId="531A5A6F" w14:textId="0A2DD9B7" w:rsidR="00322C40" w:rsidRPr="006E09D8" w:rsidRDefault="008F1F32" w:rsidP="00E107BE">
      <w:pPr>
        <w:rPr>
          <w:rFonts w:asciiTheme="minorHAnsi" w:hAnsiTheme="minorHAnsi" w:cs="Tahoma"/>
          <w:bCs/>
        </w:rPr>
      </w:pPr>
      <w:r w:rsidRPr="006E09D8">
        <w:rPr>
          <w:rFonts w:ascii="Gill Sans MT" w:hAnsi="Gill Sans MT" w:cs="Courier New"/>
          <w:b/>
          <w:i/>
          <w:caps/>
        </w:rPr>
        <w:t xml:space="preserve">The RegulationS:   </w:t>
      </w:r>
      <w:r w:rsidR="007B7D83" w:rsidRPr="006E09D8">
        <w:rPr>
          <w:rFonts w:asciiTheme="minorHAnsi" w:hAnsiTheme="minorHAnsi" w:cs="Tahoma"/>
          <w:bCs/>
          <w:i/>
        </w:rPr>
        <w:t>DoDI 3216.02; AFI 40-402; SECNAVINST 3900.39E</w:t>
      </w:r>
      <w:r w:rsidR="00876A45" w:rsidRPr="006E09D8">
        <w:rPr>
          <w:rFonts w:asciiTheme="minorHAnsi" w:hAnsiTheme="minorHAnsi" w:cs="Tahoma"/>
          <w:bCs/>
          <w:i/>
        </w:rPr>
        <w:t>.</w:t>
      </w:r>
      <w:r w:rsidR="007B7D83" w:rsidRPr="006E09D8">
        <w:rPr>
          <w:rFonts w:asciiTheme="minorHAnsi" w:hAnsiTheme="minorHAnsi" w:cs="Tahoma"/>
          <w:bCs/>
          <w:i/>
        </w:rPr>
        <w:t xml:space="preserve"> IRBs shall consider the need for additional safeguards (beyond those provided in Subparts B, C, and D) to other potentially vulnerable populations who may be subject to undue influence or coercion because of their age, health, employment, financial status, or other circumstances.  </w:t>
      </w:r>
      <w:bookmarkStart w:id="0" w:name="_Hlk135979382"/>
      <w:r w:rsidR="007B7D83" w:rsidRPr="006E09D8">
        <w:rPr>
          <w:rFonts w:asciiTheme="minorHAnsi" w:hAnsiTheme="minorHAnsi" w:cs="Tahoma"/>
          <w:b/>
          <w:bCs/>
          <w:i/>
        </w:rPr>
        <w:t xml:space="preserve">Other groups warranting additional protection include severely ill patients, those in employer-employee, student-teacher, or supervisor-subordinate relationships, or deployed active duty personnel. </w:t>
      </w:r>
      <w:r w:rsidR="00B10E58" w:rsidRPr="006E09D8">
        <w:rPr>
          <w:b/>
          <w:i/>
        </w:rPr>
        <w:t xml:space="preserve"> </w:t>
      </w:r>
      <w:bookmarkEnd w:id="0"/>
      <w:r w:rsidR="00B10E58" w:rsidRPr="006E09D8">
        <w:rPr>
          <w:b/>
          <w:i/>
        </w:rPr>
        <w:t>(This requirement is consistent with</w:t>
      </w:r>
      <w:r w:rsidR="00BC6E4D" w:rsidRPr="006E09D8">
        <w:rPr>
          <w:b/>
          <w:i/>
        </w:rPr>
        <w:t xml:space="preserve"> HRPP Chapters 6.5; 6.8; 7.6; 9.3; and 12.2</w:t>
      </w:r>
      <w:r w:rsidR="00B10E58" w:rsidRPr="006E09D8">
        <w:rPr>
          <w:b/>
          <w:i/>
        </w:rPr>
        <w:t>).</w:t>
      </w:r>
      <w:r w:rsidR="00BC6E4D" w:rsidRPr="006E09D8">
        <w:rPr>
          <w:b/>
          <w:i/>
        </w:rPr>
        <w:t xml:space="preserve">    </w:t>
      </w:r>
      <w:r w:rsidR="002517A2" w:rsidRPr="006E09D8">
        <w:rPr>
          <w:rFonts w:asciiTheme="minorHAnsi" w:hAnsiTheme="minorHAnsi" w:cs="Arial"/>
          <w:bCs/>
        </w:rPr>
        <w:t xml:space="preserve"> </w:t>
      </w:r>
    </w:p>
    <w:p w14:paraId="6780BBA7" w14:textId="07DAC661" w:rsidR="000732F4" w:rsidRPr="006E09D8" w:rsidRDefault="000732F4" w:rsidP="000732F4">
      <w:pPr>
        <w:pBdr>
          <w:top w:val="single" w:sz="4" w:space="1" w:color="auto"/>
          <w:left w:val="single" w:sz="4" w:space="4" w:color="auto"/>
          <w:bottom w:val="single" w:sz="4" w:space="1" w:color="auto"/>
          <w:right w:val="single" w:sz="4" w:space="4" w:color="auto"/>
        </w:pBdr>
        <w:rPr>
          <w:b/>
        </w:rPr>
      </w:pPr>
      <w:r w:rsidRPr="006E09D8">
        <w:rPr>
          <w:b/>
        </w:rPr>
        <w:t>1</w:t>
      </w:r>
      <w:r w:rsidR="002F08DE">
        <w:rPr>
          <w:b/>
        </w:rPr>
        <w:t>3</w:t>
      </w:r>
      <w:r w:rsidRPr="006E09D8">
        <w:rPr>
          <w:b/>
        </w:rPr>
        <w:t xml:space="preserve">) </w:t>
      </w:r>
      <w:r w:rsidR="00BB2D1F" w:rsidRPr="006E09D8">
        <w:rPr>
          <w:b/>
        </w:rPr>
        <w:t>DoD Component-</w:t>
      </w:r>
      <w:r w:rsidR="00CC7FBA" w:rsidRPr="006E09D8">
        <w:rPr>
          <w:b/>
        </w:rPr>
        <w:t>L</w:t>
      </w:r>
      <w:r w:rsidR="00BB2D1F" w:rsidRPr="006E09D8">
        <w:rPr>
          <w:b/>
        </w:rPr>
        <w:t xml:space="preserve">evel </w:t>
      </w:r>
      <w:r w:rsidR="00EA0F99" w:rsidRPr="006E09D8">
        <w:rPr>
          <w:b/>
        </w:rPr>
        <w:t>A</w:t>
      </w:r>
      <w:r w:rsidR="00BB2D1F" w:rsidRPr="006E09D8">
        <w:rPr>
          <w:b/>
        </w:rPr>
        <w:t xml:space="preserve">dministrative </w:t>
      </w:r>
      <w:r w:rsidR="00EA0F99" w:rsidRPr="006E09D8">
        <w:rPr>
          <w:b/>
        </w:rPr>
        <w:t>R</w:t>
      </w:r>
      <w:r w:rsidR="00BB2D1F" w:rsidRPr="006E09D8">
        <w:rPr>
          <w:b/>
        </w:rPr>
        <w:t>eview (CLAR)</w:t>
      </w:r>
    </w:p>
    <w:p w14:paraId="04F4E98F" w14:textId="77777777" w:rsidR="00CC7FBA" w:rsidRPr="006E09D8" w:rsidRDefault="000732F4" w:rsidP="00CC7FBA">
      <w:pPr>
        <w:rPr>
          <w:rFonts w:asciiTheme="minorHAnsi" w:hAnsiTheme="minorHAnsi" w:cstheme="minorHAnsi"/>
          <w:bCs/>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N/A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00CC7FBA" w:rsidRPr="006E09D8">
        <w:rPr>
          <w:rFonts w:asciiTheme="minorHAnsi" w:hAnsiTheme="minorHAnsi" w:cstheme="minorHAnsi"/>
          <w:bCs/>
        </w:rPr>
        <w:t>Investigator has confirmed in application or in response to comment that CLAR will be conducted before approval of research when:</w:t>
      </w:r>
    </w:p>
    <w:p w14:paraId="42B0C54D" w14:textId="77777777" w:rsidR="00CC7FBA" w:rsidRPr="006E09D8" w:rsidRDefault="00CC7FBA" w:rsidP="00CC7FBA">
      <w:pPr>
        <w:pStyle w:val="ListParagraph"/>
        <w:numPr>
          <w:ilvl w:val="0"/>
          <w:numId w:val="7"/>
        </w:numPr>
        <w:rPr>
          <w:rFonts w:asciiTheme="minorHAnsi" w:hAnsiTheme="minorHAnsi" w:cstheme="minorHAnsi"/>
          <w:bCs/>
        </w:rPr>
      </w:pPr>
      <w:r w:rsidRPr="006E09D8">
        <w:rPr>
          <w:rFonts w:asciiTheme="minorHAnsi" w:hAnsiTheme="minorHAnsi" w:cstheme="minorHAnsi"/>
          <w:bCs/>
        </w:rPr>
        <w:t xml:space="preserve">Human participants research is conducted in a </w:t>
      </w:r>
      <w:r w:rsidRPr="006E09D8">
        <w:rPr>
          <w:rFonts w:asciiTheme="minorHAnsi" w:hAnsiTheme="minorHAnsi" w:cstheme="minorHAnsi"/>
          <w:b/>
          <w:bCs/>
        </w:rPr>
        <w:t>foreign country</w:t>
      </w:r>
      <w:r w:rsidRPr="006E09D8">
        <w:rPr>
          <w:rFonts w:asciiTheme="minorHAnsi" w:hAnsiTheme="minorHAnsi" w:cstheme="minorHAnsi"/>
          <w:bCs/>
        </w:rPr>
        <w:t>, unless conducted by a DoD overseas institution, or only involves DoD-affiliated personnel who are US citizens.</w:t>
      </w:r>
    </w:p>
    <w:p w14:paraId="128DF736" w14:textId="77777777" w:rsidR="00CC7FBA" w:rsidRPr="006E09D8" w:rsidRDefault="00CC7FBA" w:rsidP="00CC7FBA">
      <w:pPr>
        <w:pStyle w:val="ListParagraph"/>
        <w:numPr>
          <w:ilvl w:val="0"/>
          <w:numId w:val="7"/>
        </w:numPr>
        <w:rPr>
          <w:rFonts w:asciiTheme="minorHAnsi" w:hAnsiTheme="minorHAnsi" w:cstheme="minorHAnsi"/>
          <w:bCs/>
        </w:rPr>
      </w:pPr>
      <w:r w:rsidRPr="006E09D8">
        <w:rPr>
          <w:rFonts w:asciiTheme="minorHAnsi" w:hAnsiTheme="minorHAnsi" w:cstheme="minorHAnsi"/>
          <w:bCs/>
        </w:rPr>
        <w:t xml:space="preserve">The research requires a </w:t>
      </w:r>
      <w:r w:rsidRPr="006E09D8">
        <w:rPr>
          <w:rFonts w:asciiTheme="minorHAnsi" w:hAnsiTheme="minorHAnsi" w:cstheme="minorHAnsi"/>
          <w:b/>
          <w:bCs/>
        </w:rPr>
        <w:t>waiver of informed consent pursuant to 10 USC 980, Subsection (b)</w:t>
      </w:r>
      <w:r w:rsidRPr="006E09D8">
        <w:rPr>
          <w:rFonts w:asciiTheme="minorHAnsi" w:hAnsiTheme="minorHAnsi" w:cstheme="minorHAnsi"/>
          <w:bCs/>
        </w:rPr>
        <w:t xml:space="preserve">. </w:t>
      </w:r>
    </w:p>
    <w:p w14:paraId="6B519D18" w14:textId="77777777" w:rsidR="00CC7FBA" w:rsidRPr="006E09D8" w:rsidRDefault="00CC7FBA" w:rsidP="00CC7FBA">
      <w:pPr>
        <w:pStyle w:val="ListParagraph"/>
        <w:numPr>
          <w:ilvl w:val="0"/>
          <w:numId w:val="7"/>
        </w:numPr>
        <w:rPr>
          <w:rFonts w:asciiTheme="minorHAnsi" w:hAnsiTheme="minorHAnsi" w:cstheme="minorHAnsi"/>
          <w:bCs/>
        </w:rPr>
      </w:pPr>
      <w:r w:rsidRPr="006E09D8">
        <w:rPr>
          <w:rFonts w:asciiTheme="minorHAnsi" w:hAnsiTheme="minorHAnsi" w:cstheme="minorHAnsi"/>
          <w:bCs/>
        </w:rPr>
        <w:t xml:space="preserve">The research is </w:t>
      </w:r>
      <w:r w:rsidRPr="006E09D8">
        <w:rPr>
          <w:rFonts w:asciiTheme="minorHAnsi" w:hAnsiTheme="minorHAnsi" w:cstheme="minorHAnsi"/>
          <w:b/>
          <w:bCs/>
        </w:rPr>
        <w:t>fetal research, as described in 42 USC 289g- 289g-</w:t>
      </w:r>
      <w:r w:rsidRPr="006E09D8">
        <w:rPr>
          <w:rFonts w:asciiTheme="minorHAnsi" w:hAnsiTheme="minorHAnsi" w:cstheme="minorHAnsi"/>
          <w:bCs/>
        </w:rPr>
        <w:t xml:space="preserve">2. </w:t>
      </w:r>
    </w:p>
    <w:p w14:paraId="350490B0" w14:textId="77777777" w:rsidR="00CC7FBA" w:rsidRPr="006E09D8" w:rsidRDefault="00CC7FBA" w:rsidP="00CC7FBA">
      <w:pPr>
        <w:pStyle w:val="ListParagraph"/>
        <w:numPr>
          <w:ilvl w:val="0"/>
          <w:numId w:val="7"/>
        </w:numPr>
        <w:rPr>
          <w:rFonts w:asciiTheme="minorHAnsi" w:hAnsiTheme="minorHAnsi" w:cstheme="minorHAnsi"/>
          <w:bCs/>
        </w:rPr>
      </w:pPr>
      <w:r w:rsidRPr="006E09D8">
        <w:rPr>
          <w:rFonts w:asciiTheme="minorHAnsi" w:hAnsiTheme="minorHAnsi" w:cstheme="minorHAnsi"/>
          <w:b/>
          <w:bCs/>
        </w:rPr>
        <w:t>Large scale genomic data (LSGD) is collected from DoD-affiliated personnel</w:t>
      </w:r>
      <w:r w:rsidRPr="006E09D8">
        <w:rPr>
          <w:rFonts w:asciiTheme="minorHAnsi" w:hAnsiTheme="minorHAnsi" w:cstheme="minorHAnsi"/>
          <w:bCs/>
        </w:rPr>
        <w:t xml:space="preserve">. LSDG includes data derived from genome wide association studies; single nucleotide polymorphisms arrays; genome sequencing; </w:t>
      </w:r>
      <w:r w:rsidRPr="006E09D8">
        <w:rPr>
          <w:rFonts w:asciiTheme="minorHAnsi" w:hAnsiTheme="minorHAnsi" w:cstheme="minorHAnsi"/>
          <w:bCs/>
        </w:rPr>
        <w:lastRenderedPageBreak/>
        <w:t xml:space="preserve">transcriptomic, metagenomic, epigenomic analyses; and gene expression data; etc. (See definition in DoDI 3216.02 G.2 Definitions)  </w:t>
      </w:r>
    </w:p>
    <w:p w14:paraId="0B2F8A3B" w14:textId="77777777" w:rsidR="00CC7FBA" w:rsidRPr="006E09D8" w:rsidRDefault="00CC7FBA" w:rsidP="00CC7FBA">
      <w:pPr>
        <w:pStyle w:val="ListParagraph"/>
        <w:numPr>
          <w:ilvl w:val="0"/>
          <w:numId w:val="7"/>
        </w:numPr>
        <w:rPr>
          <w:rFonts w:asciiTheme="minorHAnsi" w:hAnsiTheme="minorHAnsi" w:cstheme="minorHAnsi"/>
          <w:bCs/>
        </w:rPr>
      </w:pPr>
      <w:r w:rsidRPr="006E09D8">
        <w:rPr>
          <w:rFonts w:asciiTheme="minorHAnsi" w:hAnsiTheme="minorHAnsi" w:cstheme="minorHAnsi"/>
          <w:bCs/>
        </w:rPr>
        <w:t xml:space="preserve">The research is </w:t>
      </w:r>
      <w:r w:rsidRPr="006E09D8">
        <w:rPr>
          <w:rFonts w:asciiTheme="minorHAnsi" w:hAnsiTheme="minorHAnsi" w:cstheme="minorHAnsi"/>
          <w:b/>
          <w:bCs/>
        </w:rPr>
        <w:t>required to be approved by the DOHRP</w:t>
      </w:r>
      <w:r w:rsidRPr="006E09D8">
        <w:rPr>
          <w:rFonts w:asciiTheme="minorHAnsi" w:hAnsiTheme="minorHAnsi" w:cstheme="minorHAnsi"/>
          <w:bCs/>
        </w:rPr>
        <w:t xml:space="preserve"> (in addition to the COHRP) in accordance with DoDI 3216.02.</w:t>
      </w:r>
    </w:p>
    <w:p w14:paraId="5867CB5C" w14:textId="6EF923E5" w:rsidR="00741F92" w:rsidRPr="006E09D8" w:rsidRDefault="00741F92" w:rsidP="00741F92">
      <w:pPr>
        <w:pBdr>
          <w:top w:val="single" w:sz="4" w:space="1" w:color="auto"/>
          <w:left w:val="single" w:sz="4" w:space="4" w:color="auto"/>
          <w:bottom w:val="single" w:sz="4" w:space="1" w:color="auto"/>
          <w:right w:val="single" w:sz="4" w:space="4" w:color="auto"/>
        </w:pBdr>
        <w:rPr>
          <w:b/>
        </w:rPr>
      </w:pPr>
      <w:r w:rsidRPr="006E09D8">
        <w:rPr>
          <w:b/>
        </w:rPr>
        <w:t>1</w:t>
      </w:r>
      <w:r w:rsidR="002F08DE">
        <w:rPr>
          <w:b/>
        </w:rPr>
        <w:t>4</w:t>
      </w:r>
      <w:r w:rsidRPr="006E09D8">
        <w:rPr>
          <w:b/>
        </w:rPr>
        <w:t>) Study involves Data</w:t>
      </w:r>
      <w:r w:rsidR="00961D0B" w:rsidRPr="006E09D8">
        <w:rPr>
          <w:b/>
        </w:rPr>
        <w:t xml:space="preserve"> Acquired by DoD Component</w:t>
      </w:r>
    </w:p>
    <w:p w14:paraId="7FBEFDB7" w14:textId="572F5342" w:rsidR="00961D0B" w:rsidRPr="006E09D8" w:rsidRDefault="00961D0B" w:rsidP="00961D0B">
      <w:pPr>
        <w:rPr>
          <w:rFonts w:ascii="Gill Sans MT" w:hAnsi="Gill Sans MT" w:cs="Courier New"/>
          <w:b/>
          <w:caps/>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N/A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r w:rsidR="00800C52" w:rsidRPr="006E09D8">
        <w:rPr>
          <w:b/>
        </w:rPr>
        <w:t xml:space="preserve">If “No”, </w:t>
      </w:r>
      <w:r w:rsidR="00800C52" w:rsidRPr="006E09D8">
        <w:rPr>
          <w:b/>
          <w:color w:val="FF0000"/>
        </w:rPr>
        <w:t xml:space="preserve">skip </w:t>
      </w:r>
      <w:r w:rsidR="00800C52" w:rsidRPr="006E09D8">
        <w:t>to next question</w:t>
      </w:r>
      <w:r w:rsidR="00800C52" w:rsidRPr="006E09D8">
        <w:rPr>
          <w:b/>
        </w:rPr>
        <w:t xml:space="preserve">.  If “Yes”, </w:t>
      </w:r>
      <w:r w:rsidRPr="006E09D8">
        <w:rPr>
          <w:b/>
        </w:rPr>
        <w:t>these requirements have been met</w:t>
      </w:r>
      <w:r w:rsidR="00800C52" w:rsidRPr="006E09D8">
        <w:rPr>
          <w:b/>
        </w:rPr>
        <w:t>:</w:t>
      </w:r>
    </w:p>
    <w:p w14:paraId="000B9CA8" w14:textId="68B3B29F" w:rsidR="00741F92" w:rsidRPr="006E09D8" w:rsidRDefault="00741F92" w:rsidP="00E107BE">
      <w:pPr>
        <w:rPr>
          <w:rFonts w:asciiTheme="minorHAnsi" w:hAnsiTheme="minorHAnsi" w:cstheme="minorHAnsi"/>
          <w:bCs/>
        </w:rPr>
      </w:pPr>
      <w:r w:rsidRPr="006E09D8">
        <w:rPr>
          <w:rFonts w:asciiTheme="minorHAnsi" w:hAnsiTheme="minorHAnsi" w:cstheme="minorHAnsi"/>
        </w:rPr>
        <w:t>If data is acquired by the DoD component under the pledge of confidentiality for exclusively statistical purposes</w:t>
      </w:r>
      <w:r w:rsidR="00961D0B" w:rsidRPr="006E09D8">
        <w:rPr>
          <w:rFonts w:asciiTheme="minorHAnsi" w:hAnsiTheme="minorHAnsi" w:cstheme="minorHAnsi"/>
        </w:rPr>
        <w:t>, this data</w:t>
      </w:r>
      <w:r w:rsidRPr="006E09D8">
        <w:rPr>
          <w:rFonts w:asciiTheme="minorHAnsi" w:hAnsiTheme="minorHAnsi" w:cstheme="minorHAnsi"/>
        </w:rPr>
        <w:t xml:space="preserve"> </w:t>
      </w:r>
      <w:r w:rsidRPr="006E09D8">
        <w:rPr>
          <w:rFonts w:asciiTheme="minorHAnsi" w:hAnsiTheme="minorHAnsi" w:cstheme="minorHAnsi"/>
          <w:bCs/>
        </w:rPr>
        <w:t>must be used exclusively for statistical purposes and may not be disclosed in identifiable form for any other purpose, except with the informed consent of the respondent</w:t>
      </w:r>
      <w:r w:rsidR="00961D0B" w:rsidRPr="006E09D8">
        <w:rPr>
          <w:rFonts w:asciiTheme="minorHAnsi" w:hAnsiTheme="minorHAnsi" w:cstheme="minorHAnsi"/>
          <w:bCs/>
        </w:rPr>
        <w:t>. Please confirm the data will be used as above</w:t>
      </w:r>
      <w:r w:rsidR="006E09D8">
        <w:rPr>
          <w:rFonts w:asciiTheme="minorHAnsi" w:hAnsiTheme="minorHAnsi" w:cstheme="minorHAnsi"/>
          <w:bCs/>
        </w:rPr>
        <w:t>.</w:t>
      </w:r>
    </w:p>
    <w:p w14:paraId="0AC3AFA4" w14:textId="66E2EBEB" w:rsidR="0008602F" w:rsidRPr="006E09D8" w:rsidRDefault="0008602F" w:rsidP="0008602F">
      <w:pPr>
        <w:pBdr>
          <w:top w:val="single" w:sz="4" w:space="1" w:color="auto"/>
          <w:left w:val="single" w:sz="4" w:space="4" w:color="auto"/>
          <w:bottom w:val="single" w:sz="4" w:space="1" w:color="auto"/>
          <w:right w:val="single" w:sz="4" w:space="4" w:color="auto"/>
        </w:pBdr>
        <w:rPr>
          <w:b/>
        </w:rPr>
      </w:pPr>
      <w:r w:rsidRPr="006E09D8">
        <w:rPr>
          <w:b/>
        </w:rPr>
        <w:t>1</w:t>
      </w:r>
      <w:r w:rsidR="002F08DE">
        <w:rPr>
          <w:b/>
        </w:rPr>
        <w:t>5</w:t>
      </w:r>
      <w:r w:rsidRPr="006E09D8">
        <w:rPr>
          <w:b/>
        </w:rPr>
        <w:t xml:space="preserve">) Relying on </w:t>
      </w:r>
      <w:r w:rsidR="00EA0F99" w:rsidRPr="006E09D8">
        <w:rPr>
          <w:b/>
        </w:rPr>
        <w:t>A</w:t>
      </w:r>
      <w:r w:rsidRPr="006E09D8">
        <w:rPr>
          <w:b/>
        </w:rPr>
        <w:t>nother IRB</w:t>
      </w:r>
    </w:p>
    <w:p w14:paraId="5EBCC44D" w14:textId="39107961" w:rsidR="0008602F" w:rsidRPr="006E09D8" w:rsidRDefault="0008602F" w:rsidP="0008602F">
      <w:pPr>
        <w:rPr>
          <w:rFonts w:asciiTheme="minorHAnsi" w:hAnsiTheme="minorHAnsi" w:cs="Tahoma"/>
        </w:rPr>
      </w:pPr>
      <w:r w:rsidRPr="006E09D8">
        <w:rPr>
          <w:b/>
        </w:rPr>
        <w:t xml:space="preserve">Yes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No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N/A </w:t>
      </w:r>
      <w:r w:rsidRPr="006E09D8">
        <w:rPr>
          <w:b/>
        </w:rPr>
        <w:fldChar w:fldCharType="begin">
          <w:ffData>
            <w:name w:val="Check10"/>
            <w:enabled/>
            <w:calcOnExit w:val="0"/>
            <w:checkBox>
              <w:sizeAuto/>
              <w:default w:val="0"/>
            </w:checkBox>
          </w:ffData>
        </w:fldChar>
      </w:r>
      <w:r w:rsidRPr="006E09D8">
        <w:rPr>
          <w:b/>
        </w:rPr>
        <w:instrText xml:space="preserve"> FORMCHECKBOX </w:instrText>
      </w:r>
      <w:r w:rsidR="00000000">
        <w:rPr>
          <w:b/>
        </w:rPr>
      </w:r>
      <w:r w:rsidR="00000000">
        <w:rPr>
          <w:b/>
        </w:rPr>
        <w:fldChar w:fldCharType="separate"/>
      </w:r>
      <w:r w:rsidRPr="006E09D8">
        <w:rPr>
          <w:b/>
        </w:rPr>
        <w:fldChar w:fldCharType="end"/>
      </w:r>
      <w:r w:rsidRPr="006E09D8">
        <w:rPr>
          <w:b/>
        </w:rPr>
        <w:t xml:space="preserve">    </w:t>
      </w:r>
      <w:bookmarkStart w:id="1" w:name="_Hlk135979048"/>
      <w:r w:rsidRPr="006E09D8">
        <w:rPr>
          <w:rFonts w:asciiTheme="minorHAnsi" w:hAnsiTheme="minorHAnsi" w:cstheme="minorHAnsi"/>
          <w:bCs/>
        </w:rPr>
        <w:t>If Stanford is relying on another IRB review for DoD supported research, a formal agreement between organizations is obtained.</w:t>
      </w:r>
      <w:bookmarkEnd w:id="1"/>
      <w:r w:rsidR="009E6B97">
        <w:rPr>
          <w:rFonts w:asciiTheme="minorHAnsi" w:hAnsiTheme="minorHAnsi" w:cstheme="minorHAnsi"/>
          <w:bCs/>
        </w:rPr>
        <w:t xml:space="preserve"> See more at</w:t>
      </w:r>
      <w:r w:rsidR="00D74C6A">
        <w:rPr>
          <w:rFonts w:asciiTheme="minorHAnsi" w:hAnsiTheme="minorHAnsi" w:cstheme="minorHAnsi"/>
          <w:bCs/>
        </w:rPr>
        <w:t xml:space="preserve"> </w:t>
      </w:r>
      <w:hyperlink r:id="rId28" w:history="1">
        <w:r w:rsidR="00D53398" w:rsidRPr="00D53398">
          <w:rPr>
            <w:rStyle w:val="Hyperlink"/>
            <w:rFonts w:asciiTheme="minorHAnsi" w:hAnsiTheme="minorHAnsi"/>
          </w:rPr>
          <w:t>GUI-42</w:t>
        </w:r>
      </w:hyperlink>
      <w:r w:rsidR="009E6B97">
        <w:rPr>
          <w:rFonts w:asciiTheme="minorHAnsi" w:hAnsiTheme="minorHAnsi" w:cstheme="minorHAnsi"/>
        </w:rPr>
        <w:t>.</w:t>
      </w:r>
    </w:p>
    <w:sectPr w:rsidR="0008602F" w:rsidRPr="006E09D8" w:rsidSect="00B85F59">
      <w:headerReference w:type="default" r:id="rId29"/>
      <w:footerReference w:type="default" r:id="rId30"/>
      <w:pgSz w:w="12240" w:h="15840"/>
      <w:pgMar w:top="720" w:right="720" w:bottom="720" w:left="720" w:header="45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46FC" w14:textId="77777777" w:rsidR="00915CB3" w:rsidRDefault="00915CB3" w:rsidP="00177375">
      <w:pPr>
        <w:spacing w:after="0" w:line="240" w:lineRule="auto"/>
      </w:pPr>
      <w:r>
        <w:separator/>
      </w:r>
    </w:p>
  </w:endnote>
  <w:endnote w:type="continuationSeparator" w:id="0">
    <w:p w14:paraId="027FA06F" w14:textId="77777777" w:rsidR="00915CB3" w:rsidRDefault="00915CB3" w:rsidP="0017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2373" w14:textId="655B18D0" w:rsidR="00D53398" w:rsidRDefault="00D53398">
    <w:pPr>
      <w:pStyle w:val="Footer"/>
    </w:pPr>
    <w:r>
      <w:rPr>
        <w:rFonts w:ascii="Verdana" w:hAnsi="Verdana"/>
        <w:sz w:val="16"/>
        <w:szCs w:val="16"/>
      </w:rPr>
      <w:t xml:space="preserve">CHK03042DOD   </w:t>
    </w:r>
    <w:r w:rsidR="00546E40">
      <w:rPr>
        <w:rFonts w:ascii="Verdana" w:hAnsi="Verdana"/>
        <w:sz w:val="16"/>
        <w:szCs w:val="16"/>
      </w:rPr>
      <w:t>rev1</w:t>
    </w:r>
    <w:r w:rsidR="00814720">
      <w:rPr>
        <w:rFonts w:ascii="Verdana" w:hAnsi="Verdana"/>
        <w:sz w:val="16"/>
        <w:szCs w:val="16"/>
      </w:rPr>
      <w:t>1</w:t>
    </w:r>
    <w:r w:rsidR="00546E40">
      <w:rPr>
        <w:rFonts w:ascii="Verdana" w:hAnsi="Verdana"/>
        <w:sz w:val="16"/>
        <w:szCs w:val="16"/>
      </w:rPr>
      <w:t xml:space="preserve">     0</w:t>
    </w:r>
    <w:r w:rsidR="00814720">
      <w:rPr>
        <w:rFonts w:ascii="Verdana" w:hAnsi="Verdana"/>
        <w:sz w:val="16"/>
        <w:szCs w:val="16"/>
      </w:rPr>
      <w:t>9</w:t>
    </w:r>
    <w:r>
      <w:rPr>
        <w:rFonts w:ascii="Verdana" w:hAnsi="Verdana"/>
        <w:sz w:val="16"/>
        <w:szCs w:val="16"/>
      </w:rPr>
      <w:t>/2</w:t>
    </w:r>
    <w:r w:rsidR="00546E40">
      <w:rPr>
        <w:rFonts w:ascii="Verdana" w:hAnsi="Verdana"/>
        <w:sz w:val="16"/>
        <w:szCs w:val="16"/>
      </w:rPr>
      <w:t>3</w:t>
    </w:r>
    <w:r>
      <w:rPr>
        <w:rFonts w:ascii="Verdana" w:hAnsi="Verdana"/>
        <w:sz w:val="16"/>
        <w:szCs w:val="16"/>
      </w:rPr>
      <w:t xml:space="preserve">                                 Research Compliance Office  </w:t>
    </w:r>
  </w:p>
  <w:p w14:paraId="18B8AE59" w14:textId="77777777" w:rsidR="00D53398" w:rsidRDefault="00D5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A16C" w14:textId="77777777" w:rsidR="00915CB3" w:rsidRDefault="00915CB3" w:rsidP="00177375">
      <w:pPr>
        <w:spacing w:after="0" w:line="240" w:lineRule="auto"/>
      </w:pPr>
      <w:r>
        <w:separator/>
      </w:r>
    </w:p>
  </w:footnote>
  <w:footnote w:type="continuationSeparator" w:id="0">
    <w:p w14:paraId="2509F3FE" w14:textId="77777777" w:rsidR="00915CB3" w:rsidRDefault="00915CB3" w:rsidP="00177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2160"/>
      <w:gridCol w:w="6660"/>
      <w:gridCol w:w="1530"/>
    </w:tblGrid>
    <w:tr w:rsidR="00D53398" w:rsidRPr="005F1155" w14:paraId="3840ECDC" w14:textId="77777777" w:rsidTr="00F00221">
      <w:trPr>
        <w:trHeight w:val="895"/>
      </w:trPr>
      <w:tc>
        <w:tcPr>
          <w:tcW w:w="2160" w:type="dxa"/>
          <w:tcMar>
            <w:left w:w="72" w:type="dxa"/>
            <w:right w:w="72" w:type="dxa"/>
          </w:tcMar>
          <w:vAlign w:val="center"/>
        </w:tcPr>
        <w:p w14:paraId="45E9D6C5" w14:textId="77777777" w:rsidR="00D53398" w:rsidRPr="00BD2212" w:rsidRDefault="00D53398" w:rsidP="005F1155">
          <w:pPr>
            <w:pStyle w:val="Header"/>
            <w:ind w:left="-18"/>
            <w:jc w:val="center"/>
            <w:rPr>
              <w:rFonts w:ascii="Verdana" w:hAnsi="Verdana"/>
              <w:sz w:val="16"/>
              <w:szCs w:val="16"/>
            </w:rPr>
          </w:pPr>
          <w:r w:rsidRPr="00BD2212">
            <w:rPr>
              <w:rFonts w:ascii="Verdana" w:hAnsi="Verdana"/>
              <w:sz w:val="16"/>
              <w:szCs w:val="16"/>
            </w:rPr>
            <w:t>Stanford University</w:t>
          </w:r>
        </w:p>
        <w:p w14:paraId="36E12353" w14:textId="77777777" w:rsidR="00D53398" w:rsidRPr="00BD2212" w:rsidRDefault="00D53398" w:rsidP="005F1155">
          <w:pPr>
            <w:pStyle w:val="Header"/>
            <w:ind w:left="-18"/>
            <w:jc w:val="center"/>
            <w:rPr>
              <w:b/>
              <w:sz w:val="18"/>
              <w:szCs w:val="18"/>
            </w:rPr>
          </w:pPr>
          <w:r w:rsidRPr="00912318">
            <w:rPr>
              <w:rFonts w:ascii="Verdana" w:hAnsi="Verdana" w:cs="Tahoma"/>
              <w:b/>
              <w:sz w:val="20"/>
              <w:szCs w:val="20"/>
            </w:rPr>
            <w:t xml:space="preserve">HRPP </w:t>
          </w:r>
          <w:r>
            <w:rPr>
              <w:rFonts w:ascii="Verdana" w:hAnsi="Verdana" w:cs="Tahoma"/>
              <w:b/>
              <w:sz w:val="20"/>
              <w:szCs w:val="20"/>
            </w:rPr>
            <w:t>Checklist</w:t>
          </w:r>
        </w:p>
      </w:tc>
      <w:tc>
        <w:tcPr>
          <w:tcW w:w="6660" w:type="dxa"/>
          <w:vAlign w:val="center"/>
        </w:tcPr>
        <w:p w14:paraId="7615063C" w14:textId="77777777" w:rsidR="00D53398" w:rsidRDefault="00D53398" w:rsidP="00C05E92">
          <w:pPr>
            <w:pStyle w:val="Header"/>
            <w:jc w:val="center"/>
            <w:rPr>
              <w:rFonts w:ascii="Verdana" w:hAnsi="Verdana" w:cs="Tahoma"/>
              <w:b/>
              <w:bCs/>
              <w:iCs/>
              <w:color w:val="990000"/>
            </w:rPr>
          </w:pPr>
          <w:bookmarkStart w:id="2" w:name="PHS"/>
          <w:bookmarkStart w:id="3" w:name="NSF"/>
          <w:bookmarkEnd w:id="2"/>
          <w:bookmarkEnd w:id="3"/>
          <w:r>
            <w:rPr>
              <w:rFonts w:ascii="Verdana" w:hAnsi="Verdana" w:cs="Tahoma"/>
              <w:bCs/>
              <w:iCs/>
              <w:color w:val="990000"/>
            </w:rPr>
            <w:t>Checklist</w:t>
          </w:r>
          <w:r w:rsidRPr="001E2A75">
            <w:rPr>
              <w:rFonts w:ascii="Verdana" w:hAnsi="Verdana" w:cs="Tahoma"/>
              <w:bCs/>
              <w:iCs/>
              <w:color w:val="990000"/>
            </w:rPr>
            <w:t xml:space="preserve"> for research funded/supported by </w:t>
          </w:r>
        </w:p>
        <w:p w14:paraId="1F9D18E5" w14:textId="77777777" w:rsidR="00D53398" w:rsidRDefault="00D53398" w:rsidP="007373B5">
          <w:pPr>
            <w:pStyle w:val="Header"/>
            <w:tabs>
              <w:tab w:val="clear" w:pos="4680"/>
              <w:tab w:val="clear" w:pos="9360"/>
            </w:tabs>
            <w:ind w:left="-29" w:right="1" w:firstLine="29"/>
            <w:jc w:val="center"/>
            <w:rPr>
              <w:rFonts w:ascii="Verdana" w:hAnsi="Verdana" w:cs="Tahoma"/>
              <w:b/>
              <w:bCs/>
              <w:iCs/>
              <w:color w:val="990000"/>
            </w:rPr>
          </w:pPr>
          <w:r>
            <w:rPr>
              <w:rFonts w:ascii="Verdana" w:hAnsi="Verdana" w:cs="Tahoma"/>
              <w:b/>
              <w:bCs/>
              <w:iCs/>
              <w:color w:val="990000"/>
            </w:rPr>
            <w:t xml:space="preserve">Department of Defense </w:t>
          </w:r>
          <w:r>
            <w:rPr>
              <w:rFonts w:ascii="Verdana" w:hAnsi="Verdana" w:cs="Tahoma"/>
              <w:b/>
              <w:bCs/>
              <w:iCs/>
              <w:color w:val="990000"/>
              <w:sz w:val="20"/>
              <w:szCs w:val="20"/>
            </w:rPr>
            <w:t>[</w:t>
          </w:r>
          <w:r w:rsidRPr="004E6057">
            <w:rPr>
              <w:rFonts w:ascii="Verdana" w:hAnsi="Verdana" w:cs="Tahoma"/>
              <w:b/>
              <w:bCs/>
              <w:iCs/>
              <w:szCs w:val="20"/>
            </w:rPr>
            <w:t>DoD</w:t>
          </w:r>
          <w:r>
            <w:rPr>
              <w:rFonts w:ascii="Verdana" w:hAnsi="Verdana" w:cs="Tahoma"/>
              <w:b/>
              <w:bCs/>
              <w:iCs/>
              <w:color w:val="990000"/>
              <w:sz w:val="20"/>
              <w:szCs w:val="20"/>
            </w:rPr>
            <w:t>] (</w:t>
          </w:r>
          <w:r w:rsidRPr="00B66897">
            <w:rPr>
              <w:rFonts w:ascii="Verdana" w:hAnsi="Verdana" w:cs="Tahoma"/>
              <w:b/>
              <w:bCs/>
              <w:i/>
              <w:iCs/>
              <w:color w:val="990000"/>
              <w:sz w:val="20"/>
              <w:szCs w:val="20"/>
            </w:rPr>
            <w:t>all branches</w:t>
          </w:r>
          <w:r>
            <w:rPr>
              <w:rFonts w:ascii="Verdana" w:hAnsi="Verdana" w:cs="Tahoma"/>
              <w:b/>
              <w:bCs/>
              <w:iCs/>
              <w:color w:val="990000"/>
              <w:sz w:val="20"/>
              <w:szCs w:val="20"/>
            </w:rPr>
            <w:t>)</w:t>
          </w:r>
        </w:p>
        <w:p w14:paraId="68D0CEA6" w14:textId="449D56F3" w:rsidR="00D53398" w:rsidRDefault="00D53398" w:rsidP="0032227D">
          <w:pPr>
            <w:pStyle w:val="Header"/>
            <w:tabs>
              <w:tab w:val="clear" w:pos="4680"/>
              <w:tab w:val="clear" w:pos="9360"/>
            </w:tabs>
            <w:ind w:left="-29" w:right="1" w:firstLine="29"/>
            <w:jc w:val="center"/>
            <w:rPr>
              <w:b/>
              <w:bCs/>
              <w:iCs/>
              <w:sz w:val="18"/>
              <w:szCs w:val="18"/>
            </w:rPr>
          </w:pPr>
          <w:r>
            <w:rPr>
              <w:rFonts w:ascii="Verdana" w:hAnsi="Verdana" w:cs="Tahoma"/>
              <w:b/>
              <w:bCs/>
              <w:iCs/>
              <w:color w:val="990000"/>
            </w:rPr>
            <w:t>Department of Navy</w:t>
          </w:r>
          <w:r w:rsidRPr="005F1155">
            <w:rPr>
              <w:rFonts w:ascii="Verdana" w:hAnsi="Verdana" w:cs="Tahoma"/>
              <w:b/>
              <w:bCs/>
              <w:iCs/>
              <w:color w:val="990000"/>
            </w:rPr>
            <w:t xml:space="preserve"> </w:t>
          </w:r>
          <w:r w:rsidRPr="0032227D">
            <w:rPr>
              <w:rFonts w:ascii="Verdana" w:hAnsi="Verdana" w:cs="Tahoma"/>
              <w:b/>
              <w:bCs/>
              <w:iCs/>
              <w:color w:val="990000"/>
              <w:sz w:val="20"/>
              <w:szCs w:val="20"/>
            </w:rPr>
            <w:t>[</w:t>
          </w:r>
          <w:r w:rsidRPr="004E6057">
            <w:rPr>
              <w:rFonts w:ascii="Verdana" w:hAnsi="Verdana" w:cs="Tahoma"/>
              <w:b/>
              <w:bCs/>
              <w:iCs/>
              <w:szCs w:val="20"/>
            </w:rPr>
            <w:t>D</w:t>
          </w:r>
          <w:r>
            <w:rPr>
              <w:rFonts w:ascii="Verdana" w:hAnsi="Verdana" w:cs="Tahoma"/>
              <w:b/>
              <w:bCs/>
              <w:iCs/>
              <w:szCs w:val="20"/>
            </w:rPr>
            <w:t>o</w:t>
          </w:r>
          <w:r w:rsidRPr="004E6057">
            <w:rPr>
              <w:rFonts w:ascii="Verdana" w:hAnsi="Verdana" w:cs="Tahoma"/>
              <w:b/>
              <w:bCs/>
              <w:iCs/>
              <w:szCs w:val="20"/>
            </w:rPr>
            <w:t>N</w:t>
          </w:r>
          <w:r w:rsidRPr="0032227D">
            <w:rPr>
              <w:rFonts w:ascii="Verdana" w:hAnsi="Verdana" w:cs="Tahoma"/>
              <w:b/>
              <w:bCs/>
              <w:iCs/>
              <w:color w:val="990000"/>
              <w:sz w:val="20"/>
              <w:szCs w:val="20"/>
            </w:rPr>
            <w:t>]</w:t>
          </w:r>
          <w:r>
            <w:rPr>
              <w:rFonts w:ascii="Verdana" w:hAnsi="Verdana" w:cs="Tahoma"/>
              <w:b/>
              <w:bCs/>
              <w:iCs/>
              <w:color w:val="990000"/>
              <w:sz w:val="20"/>
              <w:szCs w:val="20"/>
            </w:rPr>
            <w:t xml:space="preserve">; </w:t>
          </w:r>
          <w:r>
            <w:rPr>
              <w:rFonts w:ascii="Verdana" w:hAnsi="Verdana" w:cs="Tahoma"/>
              <w:b/>
              <w:bCs/>
              <w:iCs/>
              <w:color w:val="990000"/>
            </w:rPr>
            <w:t>Department of Army [</w:t>
          </w:r>
          <w:r w:rsidRPr="00DE01F6">
            <w:rPr>
              <w:rFonts w:ascii="Verdana" w:hAnsi="Verdana" w:cs="Tahoma"/>
              <w:b/>
              <w:bCs/>
              <w:iCs/>
            </w:rPr>
            <w:t>DoA</w:t>
          </w:r>
          <w:r>
            <w:rPr>
              <w:rFonts w:ascii="Verdana" w:hAnsi="Verdana" w:cs="Tahoma"/>
              <w:b/>
              <w:bCs/>
              <w:iCs/>
              <w:color w:val="990000"/>
            </w:rPr>
            <w:t>]; Department of Air Force [</w:t>
          </w:r>
          <w:r w:rsidRPr="00DE01F6">
            <w:rPr>
              <w:rFonts w:ascii="Verdana" w:hAnsi="Verdana" w:cs="Tahoma"/>
              <w:b/>
              <w:bCs/>
              <w:iCs/>
            </w:rPr>
            <w:t>AFI</w:t>
          </w:r>
          <w:r>
            <w:rPr>
              <w:rFonts w:ascii="Verdana" w:hAnsi="Verdana" w:cs="Tahoma"/>
              <w:b/>
              <w:bCs/>
              <w:iCs/>
              <w:color w:val="990000"/>
            </w:rPr>
            <w:t>]</w:t>
          </w:r>
        </w:p>
        <w:p w14:paraId="2D949EC2" w14:textId="77777777" w:rsidR="00D53398" w:rsidRPr="005F1155" w:rsidRDefault="00D53398" w:rsidP="00DE01F6">
          <w:pPr>
            <w:pStyle w:val="Header"/>
            <w:tabs>
              <w:tab w:val="clear" w:pos="4680"/>
              <w:tab w:val="clear" w:pos="9360"/>
            </w:tabs>
            <w:ind w:right="1"/>
            <w:rPr>
              <w:b/>
              <w:bCs/>
              <w:iCs/>
              <w:sz w:val="18"/>
              <w:szCs w:val="18"/>
            </w:rPr>
          </w:pPr>
        </w:p>
      </w:tc>
      <w:tc>
        <w:tcPr>
          <w:tcW w:w="1530" w:type="dxa"/>
          <w:tcMar>
            <w:left w:w="29" w:type="dxa"/>
            <w:right w:w="29" w:type="dxa"/>
          </w:tcMar>
          <w:vAlign w:val="center"/>
        </w:tcPr>
        <w:p w14:paraId="399B33E5" w14:textId="77777777" w:rsidR="00D53398" w:rsidRPr="005F1155" w:rsidRDefault="00D53398" w:rsidP="00297E03">
          <w:pPr>
            <w:pStyle w:val="Header"/>
            <w:ind w:left="-29"/>
            <w:jc w:val="center"/>
            <w:rPr>
              <w:rFonts w:ascii="Verdana" w:hAnsi="Verdana" w:cs="Tahoma"/>
            </w:rPr>
          </w:pPr>
          <w:r>
            <w:rPr>
              <w:rFonts w:ascii="Verdana" w:hAnsi="Verdana" w:cs="Tahoma"/>
            </w:rPr>
            <w:t>CHK-42DOD</w:t>
          </w:r>
        </w:p>
        <w:p w14:paraId="1222B39B" w14:textId="77777777" w:rsidR="00D53398" w:rsidRPr="005F1155" w:rsidRDefault="00D53398" w:rsidP="005F1155">
          <w:pPr>
            <w:pStyle w:val="Header"/>
            <w:ind w:left="-180"/>
            <w:jc w:val="center"/>
            <w:rPr>
              <w:rFonts w:ascii="Verdana" w:hAnsi="Verdana" w:cs="Tahoma"/>
            </w:rPr>
          </w:pPr>
        </w:p>
        <w:p w14:paraId="58510BDC" w14:textId="48133C7F" w:rsidR="00D53398" w:rsidRPr="005F1155" w:rsidRDefault="00D53398" w:rsidP="005F1155">
          <w:pPr>
            <w:pStyle w:val="Header"/>
            <w:ind w:left="-180"/>
            <w:jc w:val="center"/>
            <w:rPr>
              <w:sz w:val="18"/>
              <w:szCs w:val="18"/>
            </w:rPr>
          </w:pPr>
          <w:r w:rsidRPr="005F1155">
            <w:rPr>
              <w:rFonts w:ascii="Verdana" w:hAnsi="Verdana" w:cs="Tahoma"/>
            </w:rPr>
            <w:fldChar w:fldCharType="begin"/>
          </w:r>
          <w:r w:rsidRPr="005F1155">
            <w:rPr>
              <w:rFonts w:ascii="Verdana" w:hAnsi="Verdana" w:cs="Tahoma"/>
            </w:rPr>
            <w:instrText xml:space="preserve"> PAGE   \* MERGEFORMAT </w:instrText>
          </w:r>
          <w:r w:rsidRPr="005F1155">
            <w:rPr>
              <w:rFonts w:ascii="Verdana" w:hAnsi="Verdana" w:cs="Tahoma"/>
            </w:rPr>
            <w:fldChar w:fldCharType="separate"/>
          </w:r>
          <w:r w:rsidR="00434B02">
            <w:rPr>
              <w:rFonts w:ascii="Verdana" w:hAnsi="Verdana" w:cs="Tahoma"/>
              <w:noProof/>
            </w:rPr>
            <w:t>3</w:t>
          </w:r>
          <w:r w:rsidRPr="005F1155">
            <w:rPr>
              <w:rFonts w:ascii="Verdana" w:hAnsi="Verdana" w:cs="Tahoma"/>
            </w:rPr>
            <w:fldChar w:fldCharType="end"/>
          </w:r>
          <w:r w:rsidRPr="005F1155">
            <w:rPr>
              <w:rFonts w:ascii="Verdana" w:hAnsi="Verdana" w:cs="Tahoma"/>
            </w:rPr>
            <w:t>/</w:t>
          </w:r>
          <w:r>
            <w:rPr>
              <w:rFonts w:ascii="Verdana" w:hAnsi="Verdana" w:cs="Tahoma"/>
              <w:noProof/>
            </w:rPr>
            <w:fldChar w:fldCharType="begin"/>
          </w:r>
          <w:r>
            <w:rPr>
              <w:rFonts w:ascii="Verdana" w:hAnsi="Verdana" w:cs="Tahoma"/>
              <w:noProof/>
            </w:rPr>
            <w:instrText xml:space="preserve"> NUMPAGES   \* MERGEFORMAT </w:instrText>
          </w:r>
          <w:r>
            <w:rPr>
              <w:rFonts w:ascii="Verdana" w:hAnsi="Verdana" w:cs="Tahoma"/>
              <w:noProof/>
            </w:rPr>
            <w:fldChar w:fldCharType="separate"/>
          </w:r>
          <w:r w:rsidR="00434B02">
            <w:rPr>
              <w:rFonts w:ascii="Verdana" w:hAnsi="Verdana" w:cs="Tahoma"/>
              <w:noProof/>
            </w:rPr>
            <w:t>4</w:t>
          </w:r>
          <w:r>
            <w:rPr>
              <w:rFonts w:ascii="Verdana" w:hAnsi="Verdana" w:cs="Tahoma"/>
              <w:noProof/>
            </w:rPr>
            <w:fldChar w:fldCharType="end"/>
          </w:r>
        </w:p>
      </w:tc>
    </w:tr>
  </w:tbl>
  <w:p w14:paraId="2DCB8A04" w14:textId="77777777" w:rsidR="00D53398" w:rsidRPr="00B557DC" w:rsidRDefault="00D53398" w:rsidP="003709EC">
    <w:pPr>
      <w:pStyle w:val="Header"/>
      <w:tabs>
        <w:tab w:val="clear" w:pos="4680"/>
        <w:tab w:val="clear" w:pos="9360"/>
      </w:tabs>
      <w:ind w:left="-180" w:right="-403"/>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B5"/>
    <w:multiLevelType w:val="hybridMultilevel"/>
    <w:tmpl w:val="9204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F213F0"/>
    <w:multiLevelType w:val="hybridMultilevel"/>
    <w:tmpl w:val="8D8E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77EF5"/>
    <w:multiLevelType w:val="hybridMultilevel"/>
    <w:tmpl w:val="9B0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56320"/>
    <w:multiLevelType w:val="hybridMultilevel"/>
    <w:tmpl w:val="02EEC2EA"/>
    <w:lvl w:ilvl="0" w:tplc="049E5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D3348"/>
    <w:multiLevelType w:val="hybridMultilevel"/>
    <w:tmpl w:val="36388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E2913"/>
    <w:multiLevelType w:val="hybridMultilevel"/>
    <w:tmpl w:val="D420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81E19"/>
    <w:multiLevelType w:val="hybridMultilevel"/>
    <w:tmpl w:val="C7C6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E1106"/>
    <w:multiLevelType w:val="hybridMultilevel"/>
    <w:tmpl w:val="868E6B6E"/>
    <w:lvl w:ilvl="0" w:tplc="999A35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1889591">
    <w:abstractNumId w:val="2"/>
  </w:num>
  <w:num w:numId="2" w16cid:durableId="928736951">
    <w:abstractNumId w:val="0"/>
  </w:num>
  <w:num w:numId="3" w16cid:durableId="1468429798">
    <w:abstractNumId w:val="1"/>
  </w:num>
  <w:num w:numId="4" w16cid:durableId="1595939948">
    <w:abstractNumId w:val="6"/>
  </w:num>
  <w:num w:numId="5" w16cid:durableId="1779642966">
    <w:abstractNumId w:val="5"/>
  </w:num>
  <w:num w:numId="6" w16cid:durableId="1680620938">
    <w:abstractNumId w:val="4"/>
  </w:num>
  <w:num w:numId="7" w16cid:durableId="1886329934">
    <w:abstractNumId w:val="3"/>
  </w:num>
  <w:num w:numId="8" w16cid:durableId="7728270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sSqPnTKvHn/vaOR9ZNZSNqa4lW8LxU0gzf5PT9OA+0BltaSkc3PVBd7oNmMvJAXpvxQQ1Hz4vFP3XWrjgQOKwQ==" w:salt="PdSFsgmmKNaSRbbUcsF/c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4A"/>
    <w:rsid w:val="0000086F"/>
    <w:rsid w:val="00001B1C"/>
    <w:rsid w:val="000035FE"/>
    <w:rsid w:val="00010629"/>
    <w:rsid w:val="00012890"/>
    <w:rsid w:val="00013A54"/>
    <w:rsid w:val="00014F1F"/>
    <w:rsid w:val="000168EE"/>
    <w:rsid w:val="0001753F"/>
    <w:rsid w:val="000205D6"/>
    <w:rsid w:val="00020C9E"/>
    <w:rsid w:val="000213D5"/>
    <w:rsid w:val="00022520"/>
    <w:rsid w:val="0002421B"/>
    <w:rsid w:val="0003171D"/>
    <w:rsid w:val="0003239A"/>
    <w:rsid w:val="00032D8A"/>
    <w:rsid w:val="000336EB"/>
    <w:rsid w:val="00035DC5"/>
    <w:rsid w:val="0004421D"/>
    <w:rsid w:val="0004421E"/>
    <w:rsid w:val="000444B0"/>
    <w:rsid w:val="00044CF0"/>
    <w:rsid w:val="0005484A"/>
    <w:rsid w:val="00060D08"/>
    <w:rsid w:val="0006273B"/>
    <w:rsid w:val="000643C9"/>
    <w:rsid w:val="00064576"/>
    <w:rsid w:val="00064A08"/>
    <w:rsid w:val="00071E8A"/>
    <w:rsid w:val="00072C7E"/>
    <w:rsid w:val="000732F4"/>
    <w:rsid w:val="00073F79"/>
    <w:rsid w:val="000752E6"/>
    <w:rsid w:val="000765DB"/>
    <w:rsid w:val="00083311"/>
    <w:rsid w:val="0008602F"/>
    <w:rsid w:val="00086776"/>
    <w:rsid w:val="000870DB"/>
    <w:rsid w:val="00091B28"/>
    <w:rsid w:val="00092058"/>
    <w:rsid w:val="00094B91"/>
    <w:rsid w:val="000956E5"/>
    <w:rsid w:val="000A01C3"/>
    <w:rsid w:val="000A18EA"/>
    <w:rsid w:val="000A4EA0"/>
    <w:rsid w:val="000A6B17"/>
    <w:rsid w:val="000C0770"/>
    <w:rsid w:val="000C2B5D"/>
    <w:rsid w:val="000C3108"/>
    <w:rsid w:val="000D17C5"/>
    <w:rsid w:val="000D48C9"/>
    <w:rsid w:val="000D4A2D"/>
    <w:rsid w:val="000D4E68"/>
    <w:rsid w:val="000D5E66"/>
    <w:rsid w:val="000E16E1"/>
    <w:rsid w:val="000F48C9"/>
    <w:rsid w:val="0010649B"/>
    <w:rsid w:val="00112F12"/>
    <w:rsid w:val="001140D4"/>
    <w:rsid w:val="0011792B"/>
    <w:rsid w:val="00117F5E"/>
    <w:rsid w:val="001220CC"/>
    <w:rsid w:val="00123A35"/>
    <w:rsid w:val="00123B4E"/>
    <w:rsid w:val="00127446"/>
    <w:rsid w:val="001311E7"/>
    <w:rsid w:val="00131AC0"/>
    <w:rsid w:val="00133C67"/>
    <w:rsid w:val="00135A0F"/>
    <w:rsid w:val="0014097D"/>
    <w:rsid w:val="001422AA"/>
    <w:rsid w:val="00143166"/>
    <w:rsid w:val="00144F1B"/>
    <w:rsid w:val="00145B75"/>
    <w:rsid w:val="00146AC3"/>
    <w:rsid w:val="00150DB1"/>
    <w:rsid w:val="001518B5"/>
    <w:rsid w:val="001531AB"/>
    <w:rsid w:val="00153A41"/>
    <w:rsid w:val="001546D2"/>
    <w:rsid w:val="00157C58"/>
    <w:rsid w:val="00157E7F"/>
    <w:rsid w:val="0016197F"/>
    <w:rsid w:val="001701FE"/>
    <w:rsid w:val="00173635"/>
    <w:rsid w:val="00176456"/>
    <w:rsid w:val="00177375"/>
    <w:rsid w:val="00180E67"/>
    <w:rsid w:val="001825BF"/>
    <w:rsid w:val="00183575"/>
    <w:rsid w:val="001847A6"/>
    <w:rsid w:val="00186574"/>
    <w:rsid w:val="001907A6"/>
    <w:rsid w:val="00192292"/>
    <w:rsid w:val="00194277"/>
    <w:rsid w:val="00194B7D"/>
    <w:rsid w:val="00195147"/>
    <w:rsid w:val="00197110"/>
    <w:rsid w:val="001A1168"/>
    <w:rsid w:val="001A2421"/>
    <w:rsid w:val="001A59B6"/>
    <w:rsid w:val="001A6F45"/>
    <w:rsid w:val="001A70EB"/>
    <w:rsid w:val="001B4530"/>
    <w:rsid w:val="001B76B5"/>
    <w:rsid w:val="001C14FD"/>
    <w:rsid w:val="001C7653"/>
    <w:rsid w:val="001E2A75"/>
    <w:rsid w:val="001E2D8C"/>
    <w:rsid w:val="001E41B9"/>
    <w:rsid w:val="001E7CF8"/>
    <w:rsid w:val="001F2889"/>
    <w:rsid w:val="00200557"/>
    <w:rsid w:val="002011F3"/>
    <w:rsid w:val="002047EC"/>
    <w:rsid w:val="00211F18"/>
    <w:rsid w:val="002120FC"/>
    <w:rsid w:val="00214049"/>
    <w:rsid w:val="00214718"/>
    <w:rsid w:val="00215022"/>
    <w:rsid w:val="00215BD1"/>
    <w:rsid w:val="00220261"/>
    <w:rsid w:val="002222F3"/>
    <w:rsid w:val="002230C1"/>
    <w:rsid w:val="00227519"/>
    <w:rsid w:val="00231049"/>
    <w:rsid w:val="00235F95"/>
    <w:rsid w:val="0024215B"/>
    <w:rsid w:val="0024629C"/>
    <w:rsid w:val="002517A2"/>
    <w:rsid w:val="0025276E"/>
    <w:rsid w:val="0025318D"/>
    <w:rsid w:val="002548BC"/>
    <w:rsid w:val="00256996"/>
    <w:rsid w:val="002570C2"/>
    <w:rsid w:val="002573C1"/>
    <w:rsid w:val="00257B60"/>
    <w:rsid w:val="00261659"/>
    <w:rsid w:val="00262A41"/>
    <w:rsid w:val="0026353C"/>
    <w:rsid w:val="00264A5F"/>
    <w:rsid w:val="00270850"/>
    <w:rsid w:val="0027168B"/>
    <w:rsid w:val="00273102"/>
    <w:rsid w:val="002732E2"/>
    <w:rsid w:val="0027370A"/>
    <w:rsid w:val="00276CED"/>
    <w:rsid w:val="0028208C"/>
    <w:rsid w:val="0028259D"/>
    <w:rsid w:val="00282E8B"/>
    <w:rsid w:val="00283FB5"/>
    <w:rsid w:val="00284A19"/>
    <w:rsid w:val="002860EE"/>
    <w:rsid w:val="00287D00"/>
    <w:rsid w:val="00290C5A"/>
    <w:rsid w:val="00291974"/>
    <w:rsid w:val="00294450"/>
    <w:rsid w:val="00294666"/>
    <w:rsid w:val="00295473"/>
    <w:rsid w:val="0029613A"/>
    <w:rsid w:val="00297E03"/>
    <w:rsid w:val="002A53F3"/>
    <w:rsid w:val="002A6636"/>
    <w:rsid w:val="002B18A5"/>
    <w:rsid w:val="002B40E5"/>
    <w:rsid w:val="002C324A"/>
    <w:rsid w:val="002C496D"/>
    <w:rsid w:val="002C4CF6"/>
    <w:rsid w:val="002C562C"/>
    <w:rsid w:val="002D1CCE"/>
    <w:rsid w:val="002D3F85"/>
    <w:rsid w:val="002D5770"/>
    <w:rsid w:val="002E2A25"/>
    <w:rsid w:val="002E4FC7"/>
    <w:rsid w:val="002E6335"/>
    <w:rsid w:val="002F08DE"/>
    <w:rsid w:val="00303A02"/>
    <w:rsid w:val="00304C07"/>
    <w:rsid w:val="003110A0"/>
    <w:rsid w:val="0031411B"/>
    <w:rsid w:val="00320DEC"/>
    <w:rsid w:val="00321491"/>
    <w:rsid w:val="0032227D"/>
    <w:rsid w:val="00322C40"/>
    <w:rsid w:val="00325365"/>
    <w:rsid w:val="00326E90"/>
    <w:rsid w:val="00327261"/>
    <w:rsid w:val="00330996"/>
    <w:rsid w:val="00332EBD"/>
    <w:rsid w:val="00334228"/>
    <w:rsid w:val="00334812"/>
    <w:rsid w:val="00334EC9"/>
    <w:rsid w:val="00336734"/>
    <w:rsid w:val="00340BC4"/>
    <w:rsid w:val="00340E86"/>
    <w:rsid w:val="00341686"/>
    <w:rsid w:val="00342AF2"/>
    <w:rsid w:val="00342E74"/>
    <w:rsid w:val="00343CC9"/>
    <w:rsid w:val="0034557F"/>
    <w:rsid w:val="00345BAA"/>
    <w:rsid w:val="0035134C"/>
    <w:rsid w:val="0035139A"/>
    <w:rsid w:val="00351954"/>
    <w:rsid w:val="00351AD0"/>
    <w:rsid w:val="003525CE"/>
    <w:rsid w:val="00352B90"/>
    <w:rsid w:val="00355800"/>
    <w:rsid w:val="00355911"/>
    <w:rsid w:val="00356E2F"/>
    <w:rsid w:val="00356E4B"/>
    <w:rsid w:val="00360C41"/>
    <w:rsid w:val="00361BA2"/>
    <w:rsid w:val="00364E57"/>
    <w:rsid w:val="00365C04"/>
    <w:rsid w:val="0036638E"/>
    <w:rsid w:val="00370733"/>
    <w:rsid w:val="003709EC"/>
    <w:rsid w:val="00370BC8"/>
    <w:rsid w:val="003745A3"/>
    <w:rsid w:val="0037514D"/>
    <w:rsid w:val="003757D3"/>
    <w:rsid w:val="003828C0"/>
    <w:rsid w:val="00383616"/>
    <w:rsid w:val="00383ED0"/>
    <w:rsid w:val="003861FF"/>
    <w:rsid w:val="00386E1F"/>
    <w:rsid w:val="00387607"/>
    <w:rsid w:val="003940CD"/>
    <w:rsid w:val="00397164"/>
    <w:rsid w:val="003A011E"/>
    <w:rsid w:val="003A0192"/>
    <w:rsid w:val="003A0290"/>
    <w:rsid w:val="003A2653"/>
    <w:rsid w:val="003A5C9E"/>
    <w:rsid w:val="003B2DA7"/>
    <w:rsid w:val="003B3FC8"/>
    <w:rsid w:val="003B47BF"/>
    <w:rsid w:val="003B5976"/>
    <w:rsid w:val="003B7600"/>
    <w:rsid w:val="003C1B13"/>
    <w:rsid w:val="003D0BD2"/>
    <w:rsid w:val="003D4C11"/>
    <w:rsid w:val="003E1954"/>
    <w:rsid w:val="003E21E3"/>
    <w:rsid w:val="003E2476"/>
    <w:rsid w:val="003E3D9E"/>
    <w:rsid w:val="003E5000"/>
    <w:rsid w:val="003F0696"/>
    <w:rsid w:val="003F09C4"/>
    <w:rsid w:val="003F375D"/>
    <w:rsid w:val="003F67B0"/>
    <w:rsid w:val="003F6C00"/>
    <w:rsid w:val="004025F8"/>
    <w:rsid w:val="00403ECB"/>
    <w:rsid w:val="004053CC"/>
    <w:rsid w:val="00407781"/>
    <w:rsid w:val="004102AF"/>
    <w:rsid w:val="00415334"/>
    <w:rsid w:val="0041727E"/>
    <w:rsid w:val="004211BF"/>
    <w:rsid w:val="0043017A"/>
    <w:rsid w:val="004334E9"/>
    <w:rsid w:val="00434B02"/>
    <w:rsid w:val="00441B7E"/>
    <w:rsid w:val="00441FD9"/>
    <w:rsid w:val="00442D66"/>
    <w:rsid w:val="0045138C"/>
    <w:rsid w:val="0045439D"/>
    <w:rsid w:val="004665D5"/>
    <w:rsid w:val="00470FBA"/>
    <w:rsid w:val="00471591"/>
    <w:rsid w:val="00476860"/>
    <w:rsid w:val="00480BA9"/>
    <w:rsid w:val="0048178A"/>
    <w:rsid w:val="00485078"/>
    <w:rsid w:val="004856B2"/>
    <w:rsid w:val="00485841"/>
    <w:rsid w:val="00487567"/>
    <w:rsid w:val="00487FB8"/>
    <w:rsid w:val="004954D2"/>
    <w:rsid w:val="004968A1"/>
    <w:rsid w:val="00496CA8"/>
    <w:rsid w:val="00497B2E"/>
    <w:rsid w:val="004A1D08"/>
    <w:rsid w:val="004A29FA"/>
    <w:rsid w:val="004A30B7"/>
    <w:rsid w:val="004A334F"/>
    <w:rsid w:val="004A7412"/>
    <w:rsid w:val="004B0D09"/>
    <w:rsid w:val="004B2D2C"/>
    <w:rsid w:val="004B3D0D"/>
    <w:rsid w:val="004B4664"/>
    <w:rsid w:val="004C5822"/>
    <w:rsid w:val="004C799E"/>
    <w:rsid w:val="004D2045"/>
    <w:rsid w:val="004D6215"/>
    <w:rsid w:val="004E2AAB"/>
    <w:rsid w:val="004E2D67"/>
    <w:rsid w:val="004E5AC9"/>
    <w:rsid w:val="004E6057"/>
    <w:rsid w:val="004E6A9C"/>
    <w:rsid w:val="004E721E"/>
    <w:rsid w:val="004E72B0"/>
    <w:rsid w:val="004F02CD"/>
    <w:rsid w:val="004F66A9"/>
    <w:rsid w:val="004F66E0"/>
    <w:rsid w:val="004F747A"/>
    <w:rsid w:val="004F7670"/>
    <w:rsid w:val="005011E1"/>
    <w:rsid w:val="005016D4"/>
    <w:rsid w:val="005034EB"/>
    <w:rsid w:val="00503A5D"/>
    <w:rsid w:val="005051C7"/>
    <w:rsid w:val="005074D5"/>
    <w:rsid w:val="0051090E"/>
    <w:rsid w:val="00510A91"/>
    <w:rsid w:val="00511FCE"/>
    <w:rsid w:val="005148E0"/>
    <w:rsid w:val="0052193E"/>
    <w:rsid w:val="00527F35"/>
    <w:rsid w:val="005325EA"/>
    <w:rsid w:val="0053323A"/>
    <w:rsid w:val="00533E37"/>
    <w:rsid w:val="005346CB"/>
    <w:rsid w:val="00534AAB"/>
    <w:rsid w:val="00536323"/>
    <w:rsid w:val="005414D0"/>
    <w:rsid w:val="00542407"/>
    <w:rsid w:val="00544777"/>
    <w:rsid w:val="00545FD5"/>
    <w:rsid w:val="00546E40"/>
    <w:rsid w:val="0055327A"/>
    <w:rsid w:val="00556760"/>
    <w:rsid w:val="005614AD"/>
    <w:rsid w:val="00561D09"/>
    <w:rsid w:val="0056306E"/>
    <w:rsid w:val="0056712A"/>
    <w:rsid w:val="00573011"/>
    <w:rsid w:val="005769D3"/>
    <w:rsid w:val="00576E81"/>
    <w:rsid w:val="00580B65"/>
    <w:rsid w:val="005833A1"/>
    <w:rsid w:val="00583E6B"/>
    <w:rsid w:val="00591C09"/>
    <w:rsid w:val="00594BBF"/>
    <w:rsid w:val="00596157"/>
    <w:rsid w:val="005A0BD0"/>
    <w:rsid w:val="005A2043"/>
    <w:rsid w:val="005A63E0"/>
    <w:rsid w:val="005B311E"/>
    <w:rsid w:val="005B5B01"/>
    <w:rsid w:val="005C6DD2"/>
    <w:rsid w:val="005D1CF3"/>
    <w:rsid w:val="005D3898"/>
    <w:rsid w:val="005D38E6"/>
    <w:rsid w:val="005D3ADF"/>
    <w:rsid w:val="005D66E5"/>
    <w:rsid w:val="005E0B8E"/>
    <w:rsid w:val="005E5FEE"/>
    <w:rsid w:val="005E74E3"/>
    <w:rsid w:val="005E7B68"/>
    <w:rsid w:val="005F1155"/>
    <w:rsid w:val="005F278A"/>
    <w:rsid w:val="005F2972"/>
    <w:rsid w:val="005F3BD5"/>
    <w:rsid w:val="005F4550"/>
    <w:rsid w:val="005F5096"/>
    <w:rsid w:val="005F608C"/>
    <w:rsid w:val="005F64FA"/>
    <w:rsid w:val="005F6853"/>
    <w:rsid w:val="005F739F"/>
    <w:rsid w:val="005F75E6"/>
    <w:rsid w:val="005F7702"/>
    <w:rsid w:val="006022C5"/>
    <w:rsid w:val="006059FE"/>
    <w:rsid w:val="00605D3F"/>
    <w:rsid w:val="0061391F"/>
    <w:rsid w:val="006163FD"/>
    <w:rsid w:val="00621C7C"/>
    <w:rsid w:val="006250AC"/>
    <w:rsid w:val="006255AE"/>
    <w:rsid w:val="0062642A"/>
    <w:rsid w:val="00632D40"/>
    <w:rsid w:val="00636465"/>
    <w:rsid w:val="006401CF"/>
    <w:rsid w:val="00641CEB"/>
    <w:rsid w:val="006438CA"/>
    <w:rsid w:val="00650224"/>
    <w:rsid w:val="006538E3"/>
    <w:rsid w:val="006551DF"/>
    <w:rsid w:val="00656B62"/>
    <w:rsid w:val="0066430C"/>
    <w:rsid w:val="00667511"/>
    <w:rsid w:val="006770D2"/>
    <w:rsid w:val="006807C9"/>
    <w:rsid w:val="006853CE"/>
    <w:rsid w:val="00685B0B"/>
    <w:rsid w:val="00690AD4"/>
    <w:rsid w:val="006944FA"/>
    <w:rsid w:val="006A00F4"/>
    <w:rsid w:val="006A179B"/>
    <w:rsid w:val="006A5EB4"/>
    <w:rsid w:val="006B0436"/>
    <w:rsid w:val="006B2374"/>
    <w:rsid w:val="006B28F0"/>
    <w:rsid w:val="006B6AAE"/>
    <w:rsid w:val="006C03CD"/>
    <w:rsid w:val="006C31A9"/>
    <w:rsid w:val="006C495F"/>
    <w:rsid w:val="006C6DC2"/>
    <w:rsid w:val="006D1A0B"/>
    <w:rsid w:val="006D1F00"/>
    <w:rsid w:val="006D2168"/>
    <w:rsid w:val="006D2798"/>
    <w:rsid w:val="006D4F1E"/>
    <w:rsid w:val="006D5225"/>
    <w:rsid w:val="006D536E"/>
    <w:rsid w:val="006D5AF8"/>
    <w:rsid w:val="006E09D8"/>
    <w:rsid w:val="006E38B9"/>
    <w:rsid w:val="006E5624"/>
    <w:rsid w:val="006E6B76"/>
    <w:rsid w:val="006E7C72"/>
    <w:rsid w:val="006F0111"/>
    <w:rsid w:val="006F0826"/>
    <w:rsid w:val="006F5DE4"/>
    <w:rsid w:val="006F7F15"/>
    <w:rsid w:val="00702AA4"/>
    <w:rsid w:val="00702E14"/>
    <w:rsid w:val="00703CAD"/>
    <w:rsid w:val="007042BC"/>
    <w:rsid w:val="007064E7"/>
    <w:rsid w:val="007106EE"/>
    <w:rsid w:val="007117F0"/>
    <w:rsid w:val="007149F9"/>
    <w:rsid w:val="00723B7F"/>
    <w:rsid w:val="007245BE"/>
    <w:rsid w:val="00731062"/>
    <w:rsid w:val="0073571D"/>
    <w:rsid w:val="007373B5"/>
    <w:rsid w:val="00741F92"/>
    <w:rsid w:val="00743337"/>
    <w:rsid w:val="0074391A"/>
    <w:rsid w:val="00743C10"/>
    <w:rsid w:val="0074633B"/>
    <w:rsid w:val="00746515"/>
    <w:rsid w:val="00747074"/>
    <w:rsid w:val="00751DA9"/>
    <w:rsid w:val="00753BA5"/>
    <w:rsid w:val="00754B90"/>
    <w:rsid w:val="0076274A"/>
    <w:rsid w:val="00765B56"/>
    <w:rsid w:val="00771E0C"/>
    <w:rsid w:val="00774204"/>
    <w:rsid w:val="0077469D"/>
    <w:rsid w:val="00780A61"/>
    <w:rsid w:val="007841CB"/>
    <w:rsid w:val="00786C5C"/>
    <w:rsid w:val="00792609"/>
    <w:rsid w:val="00795926"/>
    <w:rsid w:val="007A1D3B"/>
    <w:rsid w:val="007A1F4A"/>
    <w:rsid w:val="007A31A5"/>
    <w:rsid w:val="007A53FA"/>
    <w:rsid w:val="007A60A5"/>
    <w:rsid w:val="007B0E5E"/>
    <w:rsid w:val="007B2289"/>
    <w:rsid w:val="007B4B84"/>
    <w:rsid w:val="007B4EA3"/>
    <w:rsid w:val="007B7D83"/>
    <w:rsid w:val="007C63C0"/>
    <w:rsid w:val="007C664F"/>
    <w:rsid w:val="007D0F2F"/>
    <w:rsid w:val="007D0FE4"/>
    <w:rsid w:val="007D21E1"/>
    <w:rsid w:val="007D312C"/>
    <w:rsid w:val="007D335E"/>
    <w:rsid w:val="007D625C"/>
    <w:rsid w:val="007D7853"/>
    <w:rsid w:val="007D7B13"/>
    <w:rsid w:val="007E2644"/>
    <w:rsid w:val="007E3906"/>
    <w:rsid w:val="007E5B45"/>
    <w:rsid w:val="007F3011"/>
    <w:rsid w:val="007F34D8"/>
    <w:rsid w:val="007F6550"/>
    <w:rsid w:val="00800C52"/>
    <w:rsid w:val="0080179F"/>
    <w:rsid w:val="00806716"/>
    <w:rsid w:val="0081122F"/>
    <w:rsid w:val="00811FFB"/>
    <w:rsid w:val="00814720"/>
    <w:rsid w:val="00816849"/>
    <w:rsid w:val="00816AED"/>
    <w:rsid w:val="008210AA"/>
    <w:rsid w:val="00826A5A"/>
    <w:rsid w:val="00827F12"/>
    <w:rsid w:val="00832899"/>
    <w:rsid w:val="008347D0"/>
    <w:rsid w:val="00842A6E"/>
    <w:rsid w:val="008432EA"/>
    <w:rsid w:val="00846C5F"/>
    <w:rsid w:val="00847535"/>
    <w:rsid w:val="0085499C"/>
    <w:rsid w:val="00855088"/>
    <w:rsid w:val="008554E7"/>
    <w:rsid w:val="00856ED6"/>
    <w:rsid w:val="00856F37"/>
    <w:rsid w:val="008579B8"/>
    <w:rsid w:val="008604D2"/>
    <w:rsid w:val="008615AB"/>
    <w:rsid w:val="00862249"/>
    <w:rsid w:val="008655A1"/>
    <w:rsid w:val="00870064"/>
    <w:rsid w:val="00872C31"/>
    <w:rsid w:val="00872E5C"/>
    <w:rsid w:val="00874F33"/>
    <w:rsid w:val="00876138"/>
    <w:rsid w:val="00876A45"/>
    <w:rsid w:val="00880A1A"/>
    <w:rsid w:val="00880D94"/>
    <w:rsid w:val="00882CA0"/>
    <w:rsid w:val="00890274"/>
    <w:rsid w:val="0089133A"/>
    <w:rsid w:val="00891CE1"/>
    <w:rsid w:val="00893950"/>
    <w:rsid w:val="0089648F"/>
    <w:rsid w:val="008966D6"/>
    <w:rsid w:val="008A0AAA"/>
    <w:rsid w:val="008A1F26"/>
    <w:rsid w:val="008A2FF1"/>
    <w:rsid w:val="008A3319"/>
    <w:rsid w:val="008A3E24"/>
    <w:rsid w:val="008A481D"/>
    <w:rsid w:val="008A57BC"/>
    <w:rsid w:val="008A7E4A"/>
    <w:rsid w:val="008B038B"/>
    <w:rsid w:val="008B08E7"/>
    <w:rsid w:val="008B0F41"/>
    <w:rsid w:val="008B3568"/>
    <w:rsid w:val="008B55E8"/>
    <w:rsid w:val="008C11D0"/>
    <w:rsid w:val="008C4E9D"/>
    <w:rsid w:val="008C59D6"/>
    <w:rsid w:val="008C5BC1"/>
    <w:rsid w:val="008D0657"/>
    <w:rsid w:val="008D5388"/>
    <w:rsid w:val="008D545D"/>
    <w:rsid w:val="008E01F2"/>
    <w:rsid w:val="008E39EB"/>
    <w:rsid w:val="008E4D86"/>
    <w:rsid w:val="008E74FD"/>
    <w:rsid w:val="008F06A7"/>
    <w:rsid w:val="008F1F32"/>
    <w:rsid w:val="008F3095"/>
    <w:rsid w:val="008F3A04"/>
    <w:rsid w:val="008F7D89"/>
    <w:rsid w:val="00902F3D"/>
    <w:rsid w:val="009043F4"/>
    <w:rsid w:val="00904672"/>
    <w:rsid w:val="0090523F"/>
    <w:rsid w:val="00905A25"/>
    <w:rsid w:val="00907BDB"/>
    <w:rsid w:val="00910DFD"/>
    <w:rsid w:val="00912F9B"/>
    <w:rsid w:val="00915CB3"/>
    <w:rsid w:val="00916142"/>
    <w:rsid w:val="009172F7"/>
    <w:rsid w:val="0092072A"/>
    <w:rsid w:val="00923663"/>
    <w:rsid w:val="00930971"/>
    <w:rsid w:val="00932EDE"/>
    <w:rsid w:val="0093437F"/>
    <w:rsid w:val="009348C4"/>
    <w:rsid w:val="00935D17"/>
    <w:rsid w:val="00940203"/>
    <w:rsid w:val="00943B2B"/>
    <w:rsid w:val="00944C55"/>
    <w:rsid w:val="00944EB8"/>
    <w:rsid w:val="00946E40"/>
    <w:rsid w:val="00947874"/>
    <w:rsid w:val="0095063F"/>
    <w:rsid w:val="009507CE"/>
    <w:rsid w:val="009522B1"/>
    <w:rsid w:val="00952340"/>
    <w:rsid w:val="009539FE"/>
    <w:rsid w:val="00954782"/>
    <w:rsid w:val="00956DB3"/>
    <w:rsid w:val="00960455"/>
    <w:rsid w:val="00961D0B"/>
    <w:rsid w:val="0096625A"/>
    <w:rsid w:val="0097006A"/>
    <w:rsid w:val="009701A2"/>
    <w:rsid w:val="00970A16"/>
    <w:rsid w:val="00970B43"/>
    <w:rsid w:val="0097593E"/>
    <w:rsid w:val="00980ECD"/>
    <w:rsid w:val="0098112A"/>
    <w:rsid w:val="00982A28"/>
    <w:rsid w:val="00986915"/>
    <w:rsid w:val="009955A4"/>
    <w:rsid w:val="0099586C"/>
    <w:rsid w:val="009961C6"/>
    <w:rsid w:val="009A3863"/>
    <w:rsid w:val="009A61FC"/>
    <w:rsid w:val="009A6DE9"/>
    <w:rsid w:val="009B1816"/>
    <w:rsid w:val="009B71AE"/>
    <w:rsid w:val="009B7F57"/>
    <w:rsid w:val="009C283D"/>
    <w:rsid w:val="009C4868"/>
    <w:rsid w:val="009C489B"/>
    <w:rsid w:val="009C613D"/>
    <w:rsid w:val="009C67D0"/>
    <w:rsid w:val="009C7B17"/>
    <w:rsid w:val="009D005E"/>
    <w:rsid w:val="009D08E2"/>
    <w:rsid w:val="009D3838"/>
    <w:rsid w:val="009D483B"/>
    <w:rsid w:val="009D631E"/>
    <w:rsid w:val="009D6BCF"/>
    <w:rsid w:val="009D7B1C"/>
    <w:rsid w:val="009E0EED"/>
    <w:rsid w:val="009E1953"/>
    <w:rsid w:val="009E2788"/>
    <w:rsid w:val="009E5F95"/>
    <w:rsid w:val="009E6327"/>
    <w:rsid w:val="009E6B97"/>
    <w:rsid w:val="009E7146"/>
    <w:rsid w:val="009E758B"/>
    <w:rsid w:val="009F069F"/>
    <w:rsid w:val="009F1950"/>
    <w:rsid w:val="009F1D5A"/>
    <w:rsid w:val="009F67E1"/>
    <w:rsid w:val="009F71AC"/>
    <w:rsid w:val="009F7B38"/>
    <w:rsid w:val="00A01027"/>
    <w:rsid w:val="00A01164"/>
    <w:rsid w:val="00A01972"/>
    <w:rsid w:val="00A01F01"/>
    <w:rsid w:val="00A02CC7"/>
    <w:rsid w:val="00A03006"/>
    <w:rsid w:val="00A0459A"/>
    <w:rsid w:val="00A17CF1"/>
    <w:rsid w:val="00A229B8"/>
    <w:rsid w:val="00A30CA8"/>
    <w:rsid w:val="00A37233"/>
    <w:rsid w:val="00A37927"/>
    <w:rsid w:val="00A379F8"/>
    <w:rsid w:val="00A40395"/>
    <w:rsid w:val="00A420DB"/>
    <w:rsid w:val="00A42E52"/>
    <w:rsid w:val="00A51F84"/>
    <w:rsid w:val="00A54257"/>
    <w:rsid w:val="00A54C6F"/>
    <w:rsid w:val="00A578F5"/>
    <w:rsid w:val="00A61694"/>
    <w:rsid w:val="00A67844"/>
    <w:rsid w:val="00A73300"/>
    <w:rsid w:val="00A7386A"/>
    <w:rsid w:val="00A74126"/>
    <w:rsid w:val="00A74435"/>
    <w:rsid w:val="00A775A0"/>
    <w:rsid w:val="00A77893"/>
    <w:rsid w:val="00A80210"/>
    <w:rsid w:val="00A8061A"/>
    <w:rsid w:val="00A814A7"/>
    <w:rsid w:val="00A8236E"/>
    <w:rsid w:val="00A83619"/>
    <w:rsid w:val="00A84481"/>
    <w:rsid w:val="00A85036"/>
    <w:rsid w:val="00A85524"/>
    <w:rsid w:val="00A858AA"/>
    <w:rsid w:val="00A8709F"/>
    <w:rsid w:val="00A904F6"/>
    <w:rsid w:val="00A918F8"/>
    <w:rsid w:val="00A954A1"/>
    <w:rsid w:val="00A954EF"/>
    <w:rsid w:val="00AA7D3B"/>
    <w:rsid w:val="00AB2009"/>
    <w:rsid w:val="00AB33D1"/>
    <w:rsid w:val="00AB3EB2"/>
    <w:rsid w:val="00AB4532"/>
    <w:rsid w:val="00AB4916"/>
    <w:rsid w:val="00AB5545"/>
    <w:rsid w:val="00AC2443"/>
    <w:rsid w:val="00AC449C"/>
    <w:rsid w:val="00AC6D61"/>
    <w:rsid w:val="00AC75CA"/>
    <w:rsid w:val="00AD5AEC"/>
    <w:rsid w:val="00AD773A"/>
    <w:rsid w:val="00AD7E00"/>
    <w:rsid w:val="00AE31FC"/>
    <w:rsid w:val="00AE48CB"/>
    <w:rsid w:val="00AE682D"/>
    <w:rsid w:val="00AE7F43"/>
    <w:rsid w:val="00AF4F1F"/>
    <w:rsid w:val="00AF6C8A"/>
    <w:rsid w:val="00B06AC8"/>
    <w:rsid w:val="00B07270"/>
    <w:rsid w:val="00B10E58"/>
    <w:rsid w:val="00B11D0C"/>
    <w:rsid w:val="00B1612B"/>
    <w:rsid w:val="00B176A3"/>
    <w:rsid w:val="00B236F5"/>
    <w:rsid w:val="00B34627"/>
    <w:rsid w:val="00B36844"/>
    <w:rsid w:val="00B4030E"/>
    <w:rsid w:val="00B41D38"/>
    <w:rsid w:val="00B420F1"/>
    <w:rsid w:val="00B42483"/>
    <w:rsid w:val="00B44551"/>
    <w:rsid w:val="00B465BA"/>
    <w:rsid w:val="00B5211E"/>
    <w:rsid w:val="00B54850"/>
    <w:rsid w:val="00B550A8"/>
    <w:rsid w:val="00B55733"/>
    <w:rsid w:val="00B557DC"/>
    <w:rsid w:val="00B5680E"/>
    <w:rsid w:val="00B604C0"/>
    <w:rsid w:val="00B65CDC"/>
    <w:rsid w:val="00B65EB1"/>
    <w:rsid w:val="00B66509"/>
    <w:rsid w:val="00B66897"/>
    <w:rsid w:val="00B72564"/>
    <w:rsid w:val="00B76827"/>
    <w:rsid w:val="00B76907"/>
    <w:rsid w:val="00B8084D"/>
    <w:rsid w:val="00B8359D"/>
    <w:rsid w:val="00B85F59"/>
    <w:rsid w:val="00B87B32"/>
    <w:rsid w:val="00B9034B"/>
    <w:rsid w:val="00B905F0"/>
    <w:rsid w:val="00B9082D"/>
    <w:rsid w:val="00B9513E"/>
    <w:rsid w:val="00B95953"/>
    <w:rsid w:val="00BA18FE"/>
    <w:rsid w:val="00BA1B5B"/>
    <w:rsid w:val="00BB2D1F"/>
    <w:rsid w:val="00BB50A6"/>
    <w:rsid w:val="00BC092B"/>
    <w:rsid w:val="00BC1CB5"/>
    <w:rsid w:val="00BC20AA"/>
    <w:rsid w:val="00BC6630"/>
    <w:rsid w:val="00BC6E4D"/>
    <w:rsid w:val="00BD2212"/>
    <w:rsid w:val="00BD5C51"/>
    <w:rsid w:val="00BE0657"/>
    <w:rsid w:val="00BE20A8"/>
    <w:rsid w:val="00BE260E"/>
    <w:rsid w:val="00BE4C4D"/>
    <w:rsid w:val="00BE57F6"/>
    <w:rsid w:val="00BE5FA2"/>
    <w:rsid w:val="00BF2F81"/>
    <w:rsid w:val="00BF3586"/>
    <w:rsid w:val="00BF4D54"/>
    <w:rsid w:val="00C014B8"/>
    <w:rsid w:val="00C0225F"/>
    <w:rsid w:val="00C02AC8"/>
    <w:rsid w:val="00C03788"/>
    <w:rsid w:val="00C03921"/>
    <w:rsid w:val="00C059F1"/>
    <w:rsid w:val="00C05E92"/>
    <w:rsid w:val="00C10FA9"/>
    <w:rsid w:val="00C118BC"/>
    <w:rsid w:val="00C12913"/>
    <w:rsid w:val="00C13A1A"/>
    <w:rsid w:val="00C140D4"/>
    <w:rsid w:val="00C16B2E"/>
    <w:rsid w:val="00C204A1"/>
    <w:rsid w:val="00C21D8E"/>
    <w:rsid w:val="00C24FB0"/>
    <w:rsid w:val="00C30367"/>
    <w:rsid w:val="00C30806"/>
    <w:rsid w:val="00C30955"/>
    <w:rsid w:val="00C31FDB"/>
    <w:rsid w:val="00C33B74"/>
    <w:rsid w:val="00C3433D"/>
    <w:rsid w:val="00C34EB5"/>
    <w:rsid w:val="00C3542B"/>
    <w:rsid w:val="00C35B95"/>
    <w:rsid w:val="00C35E14"/>
    <w:rsid w:val="00C36852"/>
    <w:rsid w:val="00C36E0E"/>
    <w:rsid w:val="00C40948"/>
    <w:rsid w:val="00C40AB4"/>
    <w:rsid w:val="00C45C80"/>
    <w:rsid w:val="00C45E3A"/>
    <w:rsid w:val="00C4663D"/>
    <w:rsid w:val="00C47A8F"/>
    <w:rsid w:val="00C52E60"/>
    <w:rsid w:val="00C55872"/>
    <w:rsid w:val="00C56551"/>
    <w:rsid w:val="00C601DA"/>
    <w:rsid w:val="00C649FA"/>
    <w:rsid w:val="00C65EB9"/>
    <w:rsid w:val="00C7139C"/>
    <w:rsid w:val="00C74602"/>
    <w:rsid w:val="00C746A0"/>
    <w:rsid w:val="00C8057C"/>
    <w:rsid w:val="00C816C0"/>
    <w:rsid w:val="00C818CD"/>
    <w:rsid w:val="00C8747E"/>
    <w:rsid w:val="00C87BE5"/>
    <w:rsid w:val="00C94A86"/>
    <w:rsid w:val="00C977E0"/>
    <w:rsid w:val="00CA1A6C"/>
    <w:rsid w:val="00CA511C"/>
    <w:rsid w:val="00CA5C1E"/>
    <w:rsid w:val="00CB3DA0"/>
    <w:rsid w:val="00CB4449"/>
    <w:rsid w:val="00CB4EFC"/>
    <w:rsid w:val="00CB7355"/>
    <w:rsid w:val="00CC0A70"/>
    <w:rsid w:val="00CC0D6F"/>
    <w:rsid w:val="00CC198F"/>
    <w:rsid w:val="00CC52CB"/>
    <w:rsid w:val="00CC7FBA"/>
    <w:rsid w:val="00CD1EFE"/>
    <w:rsid w:val="00CD29F2"/>
    <w:rsid w:val="00CD4B92"/>
    <w:rsid w:val="00CD50EF"/>
    <w:rsid w:val="00CD58B8"/>
    <w:rsid w:val="00CD7CD9"/>
    <w:rsid w:val="00CE2F72"/>
    <w:rsid w:val="00CE3DB9"/>
    <w:rsid w:val="00CE501F"/>
    <w:rsid w:val="00CE6382"/>
    <w:rsid w:val="00CF25AC"/>
    <w:rsid w:val="00CF386A"/>
    <w:rsid w:val="00CF4560"/>
    <w:rsid w:val="00CF69BD"/>
    <w:rsid w:val="00CF72CA"/>
    <w:rsid w:val="00CF74EE"/>
    <w:rsid w:val="00D07B43"/>
    <w:rsid w:val="00D167E8"/>
    <w:rsid w:val="00D23904"/>
    <w:rsid w:val="00D265B9"/>
    <w:rsid w:val="00D26B65"/>
    <w:rsid w:val="00D27112"/>
    <w:rsid w:val="00D31742"/>
    <w:rsid w:val="00D35A1F"/>
    <w:rsid w:val="00D35F28"/>
    <w:rsid w:val="00D37E52"/>
    <w:rsid w:val="00D42521"/>
    <w:rsid w:val="00D4301F"/>
    <w:rsid w:val="00D4780F"/>
    <w:rsid w:val="00D478D6"/>
    <w:rsid w:val="00D47AE1"/>
    <w:rsid w:val="00D52763"/>
    <w:rsid w:val="00D53398"/>
    <w:rsid w:val="00D61311"/>
    <w:rsid w:val="00D61776"/>
    <w:rsid w:val="00D638E5"/>
    <w:rsid w:val="00D66D4C"/>
    <w:rsid w:val="00D7014C"/>
    <w:rsid w:val="00D71334"/>
    <w:rsid w:val="00D7280C"/>
    <w:rsid w:val="00D72F89"/>
    <w:rsid w:val="00D73050"/>
    <w:rsid w:val="00D74C6A"/>
    <w:rsid w:val="00D77656"/>
    <w:rsid w:val="00D94FA8"/>
    <w:rsid w:val="00D96660"/>
    <w:rsid w:val="00D97F48"/>
    <w:rsid w:val="00DA3399"/>
    <w:rsid w:val="00DA33EF"/>
    <w:rsid w:val="00DA6AF3"/>
    <w:rsid w:val="00DB0F51"/>
    <w:rsid w:val="00DB180D"/>
    <w:rsid w:val="00DB4179"/>
    <w:rsid w:val="00DB541C"/>
    <w:rsid w:val="00DB6E09"/>
    <w:rsid w:val="00DB74E3"/>
    <w:rsid w:val="00DB77F0"/>
    <w:rsid w:val="00DC27DF"/>
    <w:rsid w:val="00DC2E5F"/>
    <w:rsid w:val="00DC3D11"/>
    <w:rsid w:val="00DC7A0D"/>
    <w:rsid w:val="00DC7FE3"/>
    <w:rsid w:val="00DD19F9"/>
    <w:rsid w:val="00DD5760"/>
    <w:rsid w:val="00DD66BD"/>
    <w:rsid w:val="00DD79DB"/>
    <w:rsid w:val="00DD7A38"/>
    <w:rsid w:val="00DD7BD9"/>
    <w:rsid w:val="00DE01F6"/>
    <w:rsid w:val="00DE03ED"/>
    <w:rsid w:val="00DE11F8"/>
    <w:rsid w:val="00DE156C"/>
    <w:rsid w:val="00DE1AEB"/>
    <w:rsid w:val="00DE242C"/>
    <w:rsid w:val="00DE2592"/>
    <w:rsid w:val="00DE2681"/>
    <w:rsid w:val="00DE325F"/>
    <w:rsid w:val="00DE3AA6"/>
    <w:rsid w:val="00DE5C4A"/>
    <w:rsid w:val="00DE6634"/>
    <w:rsid w:val="00DF1937"/>
    <w:rsid w:val="00DF47AE"/>
    <w:rsid w:val="00DF4C74"/>
    <w:rsid w:val="00DF4F48"/>
    <w:rsid w:val="00DF7BBF"/>
    <w:rsid w:val="00E06F2D"/>
    <w:rsid w:val="00E1011C"/>
    <w:rsid w:val="00E107BE"/>
    <w:rsid w:val="00E11F41"/>
    <w:rsid w:val="00E131EA"/>
    <w:rsid w:val="00E135B9"/>
    <w:rsid w:val="00E1422E"/>
    <w:rsid w:val="00E16ABF"/>
    <w:rsid w:val="00E24079"/>
    <w:rsid w:val="00E318E1"/>
    <w:rsid w:val="00E31A47"/>
    <w:rsid w:val="00E338E6"/>
    <w:rsid w:val="00E37010"/>
    <w:rsid w:val="00E378B7"/>
    <w:rsid w:val="00E40276"/>
    <w:rsid w:val="00E41863"/>
    <w:rsid w:val="00E43439"/>
    <w:rsid w:val="00E45247"/>
    <w:rsid w:val="00E47120"/>
    <w:rsid w:val="00E51C33"/>
    <w:rsid w:val="00E5655B"/>
    <w:rsid w:val="00E56B9D"/>
    <w:rsid w:val="00E61C7E"/>
    <w:rsid w:val="00E6432B"/>
    <w:rsid w:val="00E6493D"/>
    <w:rsid w:val="00E709E9"/>
    <w:rsid w:val="00E72A85"/>
    <w:rsid w:val="00E75DC7"/>
    <w:rsid w:val="00E76A5B"/>
    <w:rsid w:val="00E811FA"/>
    <w:rsid w:val="00E8709F"/>
    <w:rsid w:val="00E95739"/>
    <w:rsid w:val="00EA0844"/>
    <w:rsid w:val="00EA0F99"/>
    <w:rsid w:val="00EA31D1"/>
    <w:rsid w:val="00EA716D"/>
    <w:rsid w:val="00EB057D"/>
    <w:rsid w:val="00EB3FC6"/>
    <w:rsid w:val="00EC0B71"/>
    <w:rsid w:val="00EC4646"/>
    <w:rsid w:val="00ED252F"/>
    <w:rsid w:val="00ED33BA"/>
    <w:rsid w:val="00ED3D58"/>
    <w:rsid w:val="00EE32F1"/>
    <w:rsid w:val="00EE46BF"/>
    <w:rsid w:val="00EE47C2"/>
    <w:rsid w:val="00EE5B8A"/>
    <w:rsid w:val="00EE6288"/>
    <w:rsid w:val="00EE7EF9"/>
    <w:rsid w:val="00EF0FBC"/>
    <w:rsid w:val="00EF5022"/>
    <w:rsid w:val="00EF56D7"/>
    <w:rsid w:val="00EF65A1"/>
    <w:rsid w:val="00EF6A1E"/>
    <w:rsid w:val="00EF6E09"/>
    <w:rsid w:val="00EF74B3"/>
    <w:rsid w:val="00EF7BD9"/>
    <w:rsid w:val="00F00221"/>
    <w:rsid w:val="00F038CA"/>
    <w:rsid w:val="00F052A0"/>
    <w:rsid w:val="00F05395"/>
    <w:rsid w:val="00F10BF6"/>
    <w:rsid w:val="00F1154D"/>
    <w:rsid w:val="00F11E51"/>
    <w:rsid w:val="00F17CAA"/>
    <w:rsid w:val="00F21325"/>
    <w:rsid w:val="00F2303D"/>
    <w:rsid w:val="00F24A75"/>
    <w:rsid w:val="00F342F5"/>
    <w:rsid w:val="00F35408"/>
    <w:rsid w:val="00F355E2"/>
    <w:rsid w:val="00F3580C"/>
    <w:rsid w:val="00F36A37"/>
    <w:rsid w:val="00F37D0D"/>
    <w:rsid w:val="00F43294"/>
    <w:rsid w:val="00F4375E"/>
    <w:rsid w:val="00F451A2"/>
    <w:rsid w:val="00F53E69"/>
    <w:rsid w:val="00F55770"/>
    <w:rsid w:val="00F55E75"/>
    <w:rsid w:val="00F5711F"/>
    <w:rsid w:val="00F57511"/>
    <w:rsid w:val="00F6493A"/>
    <w:rsid w:val="00F669D6"/>
    <w:rsid w:val="00F670EA"/>
    <w:rsid w:val="00F71C1F"/>
    <w:rsid w:val="00F91127"/>
    <w:rsid w:val="00F94F8A"/>
    <w:rsid w:val="00F950C6"/>
    <w:rsid w:val="00FA0E94"/>
    <w:rsid w:val="00FA23B6"/>
    <w:rsid w:val="00FA240F"/>
    <w:rsid w:val="00FA4375"/>
    <w:rsid w:val="00FA4FB6"/>
    <w:rsid w:val="00FA5FC4"/>
    <w:rsid w:val="00FA7AF6"/>
    <w:rsid w:val="00FB2044"/>
    <w:rsid w:val="00FB21B2"/>
    <w:rsid w:val="00FB4E7D"/>
    <w:rsid w:val="00FB5B83"/>
    <w:rsid w:val="00FB6307"/>
    <w:rsid w:val="00FB698D"/>
    <w:rsid w:val="00FD00F6"/>
    <w:rsid w:val="00FD3F97"/>
    <w:rsid w:val="00FD7E22"/>
    <w:rsid w:val="00FE1925"/>
    <w:rsid w:val="00FE24BB"/>
    <w:rsid w:val="00FE4977"/>
    <w:rsid w:val="00FE694C"/>
    <w:rsid w:val="00FE7648"/>
    <w:rsid w:val="00FF0589"/>
    <w:rsid w:val="00FF4268"/>
    <w:rsid w:val="00FF431A"/>
    <w:rsid w:val="00FF5881"/>
    <w:rsid w:val="00FF6E45"/>
    <w:rsid w:val="00FF6F0E"/>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731A7A"/>
  <w15:docId w15:val="{A178F6FC-9A23-4362-A1F8-95B1AA03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08"/>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FE24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3050"/>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73050"/>
    <w:rPr>
      <w:rFonts w:ascii="Cambria" w:hAnsi="Cambria" w:cs="Times New Roman"/>
      <w:color w:val="243F60"/>
    </w:rPr>
  </w:style>
  <w:style w:type="table" w:styleId="TableGrid">
    <w:name w:val="Table Grid"/>
    <w:basedOn w:val="TableNormal"/>
    <w:rsid w:val="002C32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773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7375"/>
    <w:rPr>
      <w:rFonts w:cs="Times New Roman"/>
    </w:rPr>
  </w:style>
  <w:style w:type="paragraph" w:styleId="Footer">
    <w:name w:val="footer"/>
    <w:basedOn w:val="Normal"/>
    <w:link w:val="FooterChar"/>
    <w:unhideWhenUsed/>
    <w:rsid w:val="001773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7375"/>
    <w:rPr>
      <w:rFonts w:cs="Times New Roman"/>
    </w:rPr>
  </w:style>
  <w:style w:type="paragraph" w:styleId="BalloonText">
    <w:name w:val="Balloon Text"/>
    <w:basedOn w:val="Normal"/>
    <w:link w:val="BalloonTextChar"/>
    <w:uiPriority w:val="99"/>
    <w:semiHidden/>
    <w:unhideWhenUsed/>
    <w:rsid w:val="0017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375"/>
    <w:rPr>
      <w:rFonts w:ascii="Tahoma" w:hAnsi="Tahoma" w:cs="Tahoma"/>
      <w:sz w:val="16"/>
      <w:szCs w:val="16"/>
    </w:rPr>
  </w:style>
  <w:style w:type="paragraph" w:styleId="ListParagraph">
    <w:name w:val="List Paragraph"/>
    <w:basedOn w:val="Normal"/>
    <w:uiPriority w:val="34"/>
    <w:qFormat/>
    <w:rsid w:val="009B1816"/>
    <w:pPr>
      <w:ind w:left="720"/>
      <w:contextualSpacing/>
    </w:pPr>
  </w:style>
  <w:style w:type="character" w:styleId="Hyperlink">
    <w:name w:val="Hyperlink"/>
    <w:basedOn w:val="DefaultParagraphFont"/>
    <w:uiPriority w:val="99"/>
    <w:unhideWhenUsed/>
    <w:rsid w:val="00856ED6"/>
    <w:rPr>
      <w:rFonts w:cs="Times New Roman"/>
      <w:color w:val="0000FF"/>
      <w:u w:val="single"/>
    </w:rPr>
  </w:style>
  <w:style w:type="character" w:styleId="FollowedHyperlink">
    <w:name w:val="FollowedHyperlink"/>
    <w:basedOn w:val="DefaultParagraphFont"/>
    <w:uiPriority w:val="99"/>
    <w:semiHidden/>
    <w:unhideWhenUsed/>
    <w:rsid w:val="00856ED6"/>
    <w:rPr>
      <w:rFonts w:cs="Times New Roman"/>
      <w:color w:val="800080"/>
      <w:u w:val="single"/>
    </w:rPr>
  </w:style>
  <w:style w:type="paragraph" w:styleId="Caption">
    <w:name w:val="caption"/>
    <w:basedOn w:val="Normal"/>
    <w:next w:val="Normal"/>
    <w:uiPriority w:val="35"/>
    <w:unhideWhenUsed/>
    <w:qFormat/>
    <w:rsid w:val="00F355E2"/>
    <w:pPr>
      <w:spacing w:line="240" w:lineRule="auto"/>
    </w:pPr>
    <w:rPr>
      <w:b/>
      <w:bCs/>
      <w:color w:val="4F81BD"/>
      <w:sz w:val="18"/>
      <w:szCs w:val="18"/>
    </w:rPr>
  </w:style>
  <w:style w:type="character" w:styleId="CommentReference">
    <w:name w:val="annotation reference"/>
    <w:basedOn w:val="DefaultParagraphFont"/>
    <w:uiPriority w:val="99"/>
    <w:unhideWhenUsed/>
    <w:rsid w:val="00544777"/>
    <w:rPr>
      <w:rFonts w:cs="Times New Roman"/>
      <w:sz w:val="16"/>
      <w:szCs w:val="16"/>
    </w:rPr>
  </w:style>
  <w:style w:type="paragraph" w:styleId="CommentText">
    <w:name w:val="annotation text"/>
    <w:basedOn w:val="Normal"/>
    <w:link w:val="CommentTextChar"/>
    <w:uiPriority w:val="99"/>
    <w:unhideWhenUsed/>
    <w:rsid w:val="00544777"/>
    <w:pPr>
      <w:spacing w:line="240" w:lineRule="auto"/>
    </w:pPr>
    <w:rPr>
      <w:sz w:val="20"/>
      <w:szCs w:val="20"/>
    </w:rPr>
  </w:style>
  <w:style w:type="character" w:customStyle="1" w:styleId="CommentTextChar">
    <w:name w:val="Comment Text Char"/>
    <w:basedOn w:val="DefaultParagraphFont"/>
    <w:link w:val="CommentText"/>
    <w:uiPriority w:val="99"/>
    <w:locked/>
    <w:rsid w:val="0054477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44777"/>
    <w:rPr>
      <w:b/>
      <w:bCs/>
    </w:rPr>
  </w:style>
  <w:style w:type="character" w:customStyle="1" w:styleId="CommentSubjectChar">
    <w:name w:val="Comment Subject Char"/>
    <w:basedOn w:val="CommentTextChar"/>
    <w:link w:val="CommentSubject"/>
    <w:uiPriority w:val="99"/>
    <w:semiHidden/>
    <w:locked/>
    <w:rsid w:val="00544777"/>
    <w:rPr>
      <w:rFonts w:cs="Times New Roman"/>
      <w:b/>
      <w:bCs/>
      <w:sz w:val="20"/>
      <w:szCs w:val="20"/>
    </w:rPr>
  </w:style>
  <w:style w:type="paragraph" w:styleId="Revision">
    <w:name w:val="Revision"/>
    <w:hidden/>
    <w:uiPriority w:val="99"/>
    <w:semiHidden/>
    <w:rsid w:val="00970B43"/>
    <w:rPr>
      <w:sz w:val="22"/>
      <w:szCs w:val="22"/>
    </w:rPr>
  </w:style>
  <w:style w:type="paragraph" w:customStyle="1" w:styleId="Default">
    <w:name w:val="Default"/>
    <w:rsid w:val="0056712A"/>
    <w:pPr>
      <w:autoSpaceDE w:val="0"/>
      <w:autoSpaceDN w:val="0"/>
      <w:adjustRightInd w:val="0"/>
    </w:pPr>
    <w:rPr>
      <w:rFonts w:ascii="Century Schoolbook" w:hAnsi="Century Schoolbook" w:cs="Century Schoolbook"/>
      <w:color w:val="000000"/>
      <w:sz w:val="24"/>
      <w:szCs w:val="24"/>
    </w:rPr>
  </w:style>
  <w:style w:type="paragraph" w:styleId="HTMLPreformatted">
    <w:name w:val="HTML Preformatted"/>
    <w:basedOn w:val="Normal"/>
    <w:link w:val="HTMLPreformattedChar"/>
    <w:uiPriority w:val="99"/>
    <w:semiHidden/>
    <w:unhideWhenUsed/>
    <w:rsid w:val="00943B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3B2B"/>
    <w:rPr>
      <w:rFonts w:ascii="Consolas" w:hAnsi="Consolas"/>
    </w:rPr>
  </w:style>
  <w:style w:type="paragraph" w:styleId="NormalWeb">
    <w:name w:val="Normal (Web)"/>
    <w:basedOn w:val="Normal"/>
    <w:uiPriority w:val="99"/>
    <w:unhideWhenUsed/>
    <w:rsid w:val="00E37010"/>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FE24BB"/>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FE24BB"/>
    <w:rPr>
      <w:i/>
      <w:iCs/>
    </w:rPr>
  </w:style>
  <w:style w:type="character" w:customStyle="1" w:styleId="UnresolvedMention1">
    <w:name w:val="Unresolved Mention1"/>
    <w:basedOn w:val="DefaultParagraphFont"/>
    <w:uiPriority w:val="99"/>
    <w:semiHidden/>
    <w:unhideWhenUsed/>
    <w:rsid w:val="0075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58655">
      <w:bodyDiv w:val="1"/>
      <w:marLeft w:val="0"/>
      <w:marRight w:val="0"/>
      <w:marTop w:val="0"/>
      <w:marBottom w:val="0"/>
      <w:divBdr>
        <w:top w:val="none" w:sz="0" w:space="0" w:color="auto"/>
        <w:left w:val="none" w:sz="0" w:space="0" w:color="auto"/>
        <w:bottom w:val="none" w:sz="0" w:space="0" w:color="auto"/>
        <w:right w:val="none" w:sz="0" w:space="0" w:color="auto"/>
      </w:divBdr>
    </w:div>
    <w:div w:id="561872008">
      <w:bodyDiv w:val="1"/>
      <w:marLeft w:val="0"/>
      <w:marRight w:val="0"/>
      <w:marTop w:val="0"/>
      <w:marBottom w:val="0"/>
      <w:divBdr>
        <w:top w:val="none" w:sz="0" w:space="0" w:color="auto"/>
        <w:left w:val="none" w:sz="0" w:space="0" w:color="auto"/>
        <w:bottom w:val="none" w:sz="0" w:space="0" w:color="auto"/>
        <w:right w:val="none" w:sz="0" w:space="0" w:color="auto"/>
      </w:divBdr>
      <w:divsChild>
        <w:div w:id="380708584">
          <w:marLeft w:val="0"/>
          <w:marRight w:val="0"/>
          <w:marTop w:val="0"/>
          <w:marBottom w:val="0"/>
          <w:divBdr>
            <w:top w:val="none" w:sz="0" w:space="0" w:color="auto"/>
            <w:left w:val="none" w:sz="0" w:space="0" w:color="auto"/>
            <w:bottom w:val="none" w:sz="0" w:space="0" w:color="auto"/>
            <w:right w:val="none" w:sz="0" w:space="0" w:color="auto"/>
          </w:divBdr>
          <w:divsChild>
            <w:div w:id="374235944">
              <w:marLeft w:val="0"/>
              <w:marRight w:val="0"/>
              <w:marTop w:val="0"/>
              <w:marBottom w:val="0"/>
              <w:divBdr>
                <w:top w:val="none" w:sz="0" w:space="0" w:color="auto"/>
                <w:left w:val="none" w:sz="0" w:space="0" w:color="auto"/>
                <w:bottom w:val="none" w:sz="0" w:space="0" w:color="auto"/>
                <w:right w:val="none" w:sz="0" w:space="0" w:color="auto"/>
              </w:divBdr>
              <w:divsChild>
                <w:div w:id="292444680">
                  <w:marLeft w:val="0"/>
                  <w:marRight w:val="0"/>
                  <w:marTop w:val="0"/>
                  <w:marBottom w:val="0"/>
                  <w:divBdr>
                    <w:top w:val="none" w:sz="0" w:space="0" w:color="auto"/>
                    <w:left w:val="none" w:sz="0" w:space="0" w:color="auto"/>
                    <w:bottom w:val="none" w:sz="0" w:space="0" w:color="auto"/>
                    <w:right w:val="none" w:sz="0" w:space="0" w:color="auto"/>
                  </w:divBdr>
                  <w:divsChild>
                    <w:div w:id="557981211">
                      <w:marLeft w:val="0"/>
                      <w:marRight w:val="0"/>
                      <w:marTop w:val="0"/>
                      <w:marBottom w:val="0"/>
                      <w:divBdr>
                        <w:top w:val="none" w:sz="0" w:space="0" w:color="auto"/>
                        <w:left w:val="none" w:sz="0" w:space="0" w:color="auto"/>
                        <w:bottom w:val="none" w:sz="0" w:space="0" w:color="auto"/>
                        <w:right w:val="none" w:sz="0" w:space="0" w:color="auto"/>
                      </w:divBdr>
                      <w:divsChild>
                        <w:div w:id="1470592126">
                          <w:marLeft w:val="0"/>
                          <w:marRight w:val="0"/>
                          <w:marTop w:val="0"/>
                          <w:marBottom w:val="0"/>
                          <w:divBdr>
                            <w:top w:val="none" w:sz="0" w:space="0" w:color="auto"/>
                            <w:left w:val="none" w:sz="0" w:space="0" w:color="auto"/>
                            <w:bottom w:val="none" w:sz="0" w:space="0" w:color="auto"/>
                            <w:right w:val="none" w:sz="0" w:space="0" w:color="auto"/>
                          </w:divBdr>
                          <w:divsChild>
                            <w:div w:id="1117061185">
                              <w:marLeft w:val="300"/>
                              <w:marRight w:val="300"/>
                              <w:marTop w:val="180"/>
                              <w:marBottom w:val="0"/>
                              <w:divBdr>
                                <w:top w:val="none" w:sz="0" w:space="0" w:color="auto"/>
                                <w:left w:val="none" w:sz="0" w:space="0" w:color="auto"/>
                                <w:bottom w:val="none" w:sz="0" w:space="0" w:color="auto"/>
                                <w:right w:val="none" w:sz="0" w:space="0" w:color="auto"/>
                              </w:divBdr>
                              <w:divsChild>
                                <w:div w:id="606081354">
                                  <w:marLeft w:val="0"/>
                                  <w:marRight w:val="0"/>
                                  <w:marTop w:val="0"/>
                                  <w:marBottom w:val="0"/>
                                  <w:divBdr>
                                    <w:top w:val="none" w:sz="0" w:space="0" w:color="auto"/>
                                    <w:left w:val="none" w:sz="0" w:space="0" w:color="auto"/>
                                    <w:bottom w:val="none" w:sz="0" w:space="0" w:color="auto"/>
                                    <w:right w:val="none" w:sz="0" w:space="0" w:color="auto"/>
                                  </w:divBdr>
                                  <w:divsChild>
                                    <w:div w:id="1418136267">
                                      <w:marLeft w:val="0"/>
                                      <w:marRight w:val="0"/>
                                      <w:marTop w:val="0"/>
                                      <w:marBottom w:val="0"/>
                                      <w:divBdr>
                                        <w:top w:val="none" w:sz="0" w:space="0" w:color="auto"/>
                                        <w:left w:val="none" w:sz="0" w:space="0" w:color="auto"/>
                                        <w:bottom w:val="none" w:sz="0" w:space="0" w:color="auto"/>
                                        <w:right w:val="none" w:sz="0" w:space="0" w:color="auto"/>
                                      </w:divBdr>
                                      <w:divsChild>
                                        <w:div w:id="867328489">
                                          <w:marLeft w:val="0"/>
                                          <w:marRight w:val="0"/>
                                          <w:marTop w:val="0"/>
                                          <w:marBottom w:val="0"/>
                                          <w:divBdr>
                                            <w:top w:val="none" w:sz="0" w:space="0" w:color="auto"/>
                                            <w:left w:val="none" w:sz="0" w:space="0" w:color="auto"/>
                                            <w:bottom w:val="none" w:sz="0" w:space="0" w:color="auto"/>
                                            <w:right w:val="none" w:sz="0" w:space="0" w:color="auto"/>
                                          </w:divBdr>
                                          <w:divsChild>
                                            <w:div w:id="17719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165392">
      <w:bodyDiv w:val="1"/>
      <w:marLeft w:val="0"/>
      <w:marRight w:val="0"/>
      <w:marTop w:val="0"/>
      <w:marBottom w:val="0"/>
      <w:divBdr>
        <w:top w:val="none" w:sz="0" w:space="0" w:color="auto"/>
        <w:left w:val="none" w:sz="0" w:space="0" w:color="auto"/>
        <w:bottom w:val="none" w:sz="0" w:space="0" w:color="auto"/>
        <w:right w:val="none" w:sz="0" w:space="0" w:color="auto"/>
      </w:divBdr>
    </w:div>
    <w:div w:id="720783592">
      <w:bodyDiv w:val="1"/>
      <w:marLeft w:val="0"/>
      <w:marRight w:val="0"/>
      <w:marTop w:val="0"/>
      <w:marBottom w:val="0"/>
      <w:divBdr>
        <w:top w:val="none" w:sz="0" w:space="0" w:color="auto"/>
        <w:left w:val="none" w:sz="0" w:space="0" w:color="auto"/>
        <w:bottom w:val="none" w:sz="0" w:space="0" w:color="auto"/>
        <w:right w:val="none" w:sz="0" w:space="0" w:color="auto"/>
      </w:divBdr>
    </w:div>
    <w:div w:id="725253113">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937101554">
      <w:bodyDiv w:val="1"/>
      <w:marLeft w:val="0"/>
      <w:marRight w:val="0"/>
      <w:marTop w:val="0"/>
      <w:marBottom w:val="0"/>
      <w:divBdr>
        <w:top w:val="none" w:sz="0" w:space="0" w:color="auto"/>
        <w:left w:val="none" w:sz="0" w:space="0" w:color="auto"/>
        <w:bottom w:val="none" w:sz="0" w:space="0" w:color="auto"/>
        <w:right w:val="none" w:sz="0" w:space="0" w:color="auto"/>
      </w:divBdr>
    </w:div>
    <w:div w:id="956720192">
      <w:marLeft w:val="0"/>
      <w:marRight w:val="0"/>
      <w:marTop w:val="0"/>
      <w:marBottom w:val="0"/>
      <w:divBdr>
        <w:top w:val="none" w:sz="0" w:space="0" w:color="auto"/>
        <w:left w:val="none" w:sz="0" w:space="0" w:color="auto"/>
        <w:bottom w:val="none" w:sz="0" w:space="0" w:color="auto"/>
        <w:right w:val="none" w:sz="0" w:space="0" w:color="auto"/>
      </w:divBdr>
    </w:div>
    <w:div w:id="956720194">
      <w:marLeft w:val="0"/>
      <w:marRight w:val="0"/>
      <w:marTop w:val="0"/>
      <w:marBottom w:val="0"/>
      <w:divBdr>
        <w:top w:val="none" w:sz="0" w:space="0" w:color="auto"/>
        <w:left w:val="none" w:sz="0" w:space="0" w:color="auto"/>
        <w:bottom w:val="none" w:sz="0" w:space="0" w:color="auto"/>
        <w:right w:val="none" w:sz="0" w:space="0" w:color="auto"/>
      </w:divBdr>
    </w:div>
    <w:div w:id="956720196">
      <w:marLeft w:val="215"/>
      <w:marRight w:val="215"/>
      <w:marTop w:val="215"/>
      <w:marBottom w:val="215"/>
      <w:divBdr>
        <w:top w:val="none" w:sz="0" w:space="0" w:color="auto"/>
        <w:left w:val="none" w:sz="0" w:space="0" w:color="auto"/>
        <w:bottom w:val="none" w:sz="0" w:space="0" w:color="auto"/>
        <w:right w:val="none" w:sz="0" w:space="0" w:color="auto"/>
      </w:divBdr>
      <w:divsChild>
        <w:div w:id="956720200">
          <w:marLeft w:val="0"/>
          <w:marRight w:val="0"/>
          <w:marTop w:val="0"/>
          <w:marBottom w:val="0"/>
          <w:divBdr>
            <w:top w:val="none" w:sz="0" w:space="0" w:color="auto"/>
            <w:left w:val="none" w:sz="0" w:space="0" w:color="auto"/>
            <w:bottom w:val="none" w:sz="0" w:space="0" w:color="auto"/>
            <w:right w:val="none" w:sz="0" w:space="0" w:color="auto"/>
          </w:divBdr>
          <w:divsChild>
            <w:div w:id="956720279">
              <w:marLeft w:val="0"/>
              <w:marRight w:val="0"/>
              <w:marTop w:val="0"/>
              <w:marBottom w:val="0"/>
              <w:divBdr>
                <w:top w:val="none" w:sz="0" w:space="0" w:color="auto"/>
                <w:left w:val="none" w:sz="0" w:space="0" w:color="auto"/>
                <w:bottom w:val="none" w:sz="0" w:space="0" w:color="auto"/>
                <w:right w:val="none" w:sz="0" w:space="0" w:color="auto"/>
              </w:divBdr>
              <w:divsChild>
                <w:div w:id="956720208">
                  <w:marLeft w:val="0"/>
                  <w:marRight w:val="0"/>
                  <w:marTop w:val="0"/>
                  <w:marBottom w:val="0"/>
                  <w:divBdr>
                    <w:top w:val="none" w:sz="0" w:space="0" w:color="auto"/>
                    <w:left w:val="none" w:sz="0" w:space="0" w:color="auto"/>
                    <w:bottom w:val="none" w:sz="0" w:space="0" w:color="auto"/>
                    <w:right w:val="none" w:sz="0" w:space="0" w:color="auto"/>
                  </w:divBdr>
                  <w:divsChild>
                    <w:div w:id="9567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197">
      <w:marLeft w:val="0"/>
      <w:marRight w:val="0"/>
      <w:marTop w:val="0"/>
      <w:marBottom w:val="0"/>
      <w:divBdr>
        <w:top w:val="none" w:sz="0" w:space="0" w:color="auto"/>
        <w:left w:val="none" w:sz="0" w:space="0" w:color="auto"/>
        <w:bottom w:val="none" w:sz="0" w:space="0" w:color="auto"/>
        <w:right w:val="none" w:sz="0" w:space="0" w:color="auto"/>
      </w:divBdr>
    </w:div>
    <w:div w:id="956720211">
      <w:marLeft w:val="150"/>
      <w:marRight w:val="150"/>
      <w:marTop w:val="150"/>
      <w:marBottom w:val="150"/>
      <w:divBdr>
        <w:top w:val="none" w:sz="0" w:space="0" w:color="auto"/>
        <w:left w:val="none" w:sz="0" w:space="0" w:color="auto"/>
        <w:bottom w:val="none" w:sz="0" w:space="0" w:color="auto"/>
        <w:right w:val="none" w:sz="0" w:space="0" w:color="auto"/>
      </w:divBdr>
      <w:divsChild>
        <w:div w:id="956720232">
          <w:marLeft w:val="0"/>
          <w:marRight w:val="0"/>
          <w:marTop w:val="0"/>
          <w:marBottom w:val="0"/>
          <w:divBdr>
            <w:top w:val="none" w:sz="0" w:space="0" w:color="auto"/>
            <w:left w:val="none" w:sz="0" w:space="0" w:color="auto"/>
            <w:bottom w:val="none" w:sz="0" w:space="0" w:color="auto"/>
            <w:right w:val="none" w:sz="0" w:space="0" w:color="auto"/>
          </w:divBdr>
          <w:divsChild>
            <w:div w:id="956720215">
              <w:marLeft w:val="0"/>
              <w:marRight w:val="0"/>
              <w:marTop w:val="0"/>
              <w:marBottom w:val="0"/>
              <w:divBdr>
                <w:top w:val="none" w:sz="0" w:space="0" w:color="auto"/>
                <w:left w:val="none" w:sz="0" w:space="0" w:color="auto"/>
                <w:bottom w:val="none" w:sz="0" w:space="0" w:color="auto"/>
                <w:right w:val="none" w:sz="0" w:space="0" w:color="auto"/>
              </w:divBdr>
              <w:divsChild>
                <w:div w:id="956720252">
                  <w:marLeft w:val="0"/>
                  <w:marRight w:val="0"/>
                  <w:marTop w:val="0"/>
                  <w:marBottom w:val="0"/>
                  <w:divBdr>
                    <w:top w:val="none" w:sz="0" w:space="0" w:color="auto"/>
                    <w:left w:val="none" w:sz="0" w:space="0" w:color="auto"/>
                    <w:bottom w:val="none" w:sz="0" w:space="0" w:color="auto"/>
                    <w:right w:val="none" w:sz="0" w:space="0" w:color="auto"/>
                  </w:divBdr>
                  <w:divsChild>
                    <w:div w:id="9567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12">
      <w:marLeft w:val="150"/>
      <w:marRight w:val="150"/>
      <w:marTop w:val="150"/>
      <w:marBottom w:val="150"/>
      <w:divBdr>
        <w:top w:val="none" w:sz="0" w:space="0" w:color="auto"/>
        <w:left w:val="none" w:sz="0" w:space="0" w:color="auto"/>
        <w:bottom w:val="none" w:sz="0" w:space="0" w:color="auto"/>
        <w:right w:val="none" w:sz="0" w:space="0" w:color="auto"/>
      </w:divBdr>
      <w:divsChild>
        <w:div w:id="956720226">
          <w:marLeft w:val="0"/>
          <w:marRight w:val="0"/>
          <w:marTop w:val="0"/>
          <w:marBottom w:val="0"/>
          <w:divBdr>
            <w:top w:val="none" w:sz="0" w:space="0" w:color="auto"/>
            <w:left w:val="none" w:sz="0" w:space="0" w:color="auto"/>
            <w:bottom w:val="none" w:sz="0" w:space="0" w:color="auto"/>
            <w:right w:val="none" w:sz="0" w:space="0" w:color="auto"/>
          </w:divBdr>
          <w:divsChild>
            <w:div w:id="956720234">
              <w:marLeft w:val="0"/>
              <w:marRight w:val="0"/>
              <w:marTop w:val="0"/>
              <w:marBottom w:val="0"/>
              <w:divBdr>
                <w:top w:val="none" w:sz="0" w:space="0" w:color="auto"/>
                <w:left w:val="none" w:sz="0" w:space="0" w:color="auto"/>
                <w:bottom w:val="none" w:sz="0" w:space="0" w:color="auto"/>
                <w:right w:val="none" w:sz="0" w:space="0" w:color="auto"/>
              </w:divBdr>
              <w:divsChild>
                <w:div w:id="956720229">
                  <w:marLeft w:val="0"/>
                  <w:marRight w:val="0"/>
                  <w:marTop w:val="0"/>
                  <w:marBottom w:val="0"/>
                  <w:divBdr>
                    <w:top w:val="none" w:sz="0" w:space="0" w:color="auto"/>
                    <w:left w:val="none" w:sz="0" w:space="0" w:color="auto"/>
                    <w:bottom w:val="none" w:sz="0" w:space="0" w:color="auto"/>
                    <w:right w:val="none" w:sz="0" w:space="0" w:color="auto"/>
                  </w:divBdr>
                  <w:divsChild>
                    <w:div w:id="956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14">
      <w:marLeft w:val="0"/>
      <w:marRight w:val="0"/>
      <w:marTop w:val="0"/>
      <w:marBottom w:val="0"/>
      <w:divBdr>
        <w:top w:val="none" w:sz="0" w:space="0" w:color="auto"/>
        <w:left w:val="none" w:sz="0" w:space="0" w:color="auto"/>
        <w:bottom w:val="none" w:sz="0" w:space="0" w:color="auto"/>
        <w:right w:val="none" w:sz="0" w:space="0" w:color="auto"/>
      </w:divBdr>
    </w:div>
    <w:div w:id="956720220">
      <w:marLeft w:val="150"/>
      <w:marRight w:val="150"/>
      <w:marTop w:val="150"/>
      <w:marBottom w:val="150"/>
      <w:divBdr>
        <w:top w:val="none" w:sz="0" w:space="0" w:color="auto"/>
        <w:left w:val="none" w:sz="0" w:space="0" w:color="auto"/>
        <w:bottom w:val="none" w:sz="0" w:space="0" w:color="auto"/>
        <w:right w:val="none" w:sz="0" w:space="0" w:color="auto"/>
      </w:divBdr>
      <w:divsChild>
        <w:div w:id="956720190">
          <w:marLeft w:val="0"/>
          <w:marRight w:val="0"/>
          <w:marTop w:val="0"/>
          <w:marBottom w:val="0"/>
          <w:divBdr>
            <w:top w:val="none" w:sz="0" w:space="0" w:color="auto"/>
            <w:left w:val="none" w:sz="0" w:space="0" w:color="auto"/>
            <w:bottom w:val="none" w:sz="0" w:space="0" w:color="auto"/>
            <w:right w:val="none" w:sz="0" w:space="0" w:color="auto"/>
          </w:divBdr>
          <w:divsChild>
            <w:div w:id="956720236">
              <w:marLeft w:val="0"/>
              <w:marRight w:val="0"/>
              <w:marTop w:val="0"/>
              <w:marBottom w:val="0"/>
              <w:divBdr>
                <w:top w:val="none" w:sz="0" w:space="0" w:color="auto"/>
                <w:left w:val="none" w:sz="0" w:space="0" w:color="auto"/>
                <w:bottom w:val="none" w:sz="0" w:space="0" w:color="auto"/>
                <w:right w:val="none" w:sz="0" w:space="0" w:color="auto"/>
              </w:divBdr>
              <w:divsChild>
                <w:div w:id="956720207">
                  <w:marLeft w:val="0"/>
                  <w:marRight w:val="0"/>
                  <w:marTop w:val="0"/>
                  <w:marBottom w:val="0"/>
                  <w:divBdr>
                    <w:top w:val="none" w:sz="0" w:space="0" w:color="auto"/>
                    <w:left w:val="none" w:sz="0" w:space="0" w:color="auto"/>
                    <w:bottom w:val="none" w:sz="0" w:space="0" w:color="auto"/>
                    <w:right w:val="none" w:sz="0" w:space="0" w:color="auto"/>
                  </w:divBdr>
                  <w:divsChild>
                    <w:div w:id="9567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24">
      <w:marLeft w:val="215"/>
      <w:marRight w:val="215"/>
      <w:marTop w:val="215"/>
      <w:marBottom w:val="215"/>
      <w:divBdr>
        <w:top w:val="none" w:sz="0" w:space="0" w:color="auto"/>
        <w:left w:val="none" w:sz="0" w:space="0" w:color="auto"/>
        <w:bottom w:val="none" w:sz="0" w:space="0" w:color="auto"/>
        <w:right w:val="none" w:sz="0" w:space="0" w:color="auto"/>
      </w:divBdr>
      <w:divsChild>
        <w:div w:id="956720266">
          <w:marLeft w:val="0"/>
          <w:marRight w:val="0"/>
          <w:marTop w:val="0"/>
          <w:marBottom w:val="0"/>
          <w:divBdr>
            <w:top w:val="none" w:sz="0" w:space="0" w:color="auto"/>
            <w:left w:val="none" w:sz="0" w:space="0" w:color="auto"/>
            <w:bottom w:val="none" w:sz="0" w:space="0" w:color="auto"/>
            <w:right w:val="none" w:sz="0" w:space="0" w:color="auto"/>
          </w:divBdr>
          <w:divsChild>
            <w:div w:id="956720287">
              <w:marLeft w:val="0"/>
              <w:marRight w:val="0"/>
              <w:marTop w:val="0"/>
              <w:marBottom w:val="0"/>
              <w:divBdr>
                <w:top w:val="none" w:sz="0" w:space="0" w:color="auto"/>
                <w:left w:val="none" w:sz="0" w:space="0" w:color="auto"/>
                <w:bottom w:val="none" w:sz="0" w:space="0" w:color="auto"/>
                <w:right w:val="none" w:sz="0" w:space="0" w:color="auto"/>
              </w:divBdr>
              <w:divsChild>
                <w:div w:id="956720201">
                  <w:marLeft w:val="0"/>
                  <w:marRight w:val="0"/>
                  <w:marTop w:val="0"/>
                  <w:marBottom w:val="0"/>
                  <w:divBdr>
                    <w:top w:val="none" w:sz="0" w:space="0" w:color="auto"/>
                    <w:left w:val="none" w:sz="0" w:space="0" w:color="auto"/>
                    <w:bottom w:val="none" w:sz="0" w:space="0" w:color="auto"/>
                    <w:right w:val="none" w:sz="0" w:space="0" w:color="auto"/>
                  </w:divBdr>
                  <w:divsChild>
                    <w:div w:id="9567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25">
      <w:marLeft w:val="0"/>
      <w:marRight w:val="0"/>
      <w:marTop w:val="0"/>
      <w:marBottom w:val="0"/>
      <w:divBdr>
        <w:top w:val="none" w:sz="0" w:space="0" w:color="auto"/>
        <w:left w:val="none" w:sz="0" w:space="0" w:color="auto"/>
        <w:bottom w:val="none" w:sz="0" w:space="0" w:color="auto"/>
        <w:right w:val="none" w:sz="0" w:space="0" w:color="auto"/>
      </w:divBdr>
    </w:div>
    <w:div w:id="956720231">
      <w:marLeft w:val="0"/>
      <w:marRight w:val="0"/>
      <w:marTop w:val="0"/>
      <w:marBottom w:val="0"/>
      <w:divBdr>
        <w:top w:val="none" w:sz="0" w:space="0" w:color="auto"/>
        <w:left w:val="none" w:sz="0" w:space="0" w:color="auto"/>
        <w:bottom w:val="none" w:sz="0" w:space="0" w:color="auto"/>
        <w:right w:val="none" w:sz="0" w:space="0" w:color="auto"/>
      </w:divBdr>
    </w:div>
    <w:div w:id="956720244">
      <w:marLeft w:val="150"/>
      <w:marRight w:val="150"/>
      <w:marTop w:val="150"/>
      <w:marBottom w:val="150"/>
      <w:divBdr>
        <w:top w:val="none" w:sz="0" w:space="0" w:color="auto"/>
        <w:left w:val="none" w:sz="0" w:space="0" w:color="auto"/>
        <w:bottom w:val="none" w:sz="0" w:space="0" w:color="auto"/>
        <w:right w:val="none" w:sz="0" w:space="0" w:color="auto"/>
      </w:divBdr>
      <w:divsChild>
        <w:div w:id="956720288">
          <w:marLeft w:val="0"/>
          <w:marRight w:val="0"/>
          <w:marTop w:val="0"/>
          <w:marBottom w:val="0"/>
          <w:divBdr>
            <w:top w:val="none" w:sz="0" w:space="0" w:color="auto"/>
            <w:left w:val="none" w:sz="0" w:space="0" w:color="auto"/>
            <w:bottom w:val="none" w:sz="0" w:space="0" w:color="auto"/>
            <w:right w:val="none" w:sz="0" w:space="0" w:color="auto"/>
          </w:divBdr>
          <w:divsChild>
            <w:div w:id="956720204">
              <w:marLeft w:val="0"/>
              <w:marRight w:val="0"/>
              <w:marTop w:val="0"/>
              <w:marBottom w:val="0"/>
              <w:divBdr>
                <w:top w:val="none" w:sz="0" w:space="0" w:color="auto"/>
                <w:left w:val="none" w:sz="0" w:space="0" w:color="auto"/>
                <w:bottom w:val="none" w:sz="0" w:space="0" w:color="auto"/>
                <w:right w:val="none" w:sz="0" w:space="0" w:color="auto"/>
              </w:divBdr>
              <w:divsChild>
                <w:div w:id="956720253">
                  <w:marLeft w:val="0"/>
                  <w:marRight w:val="0"/>
                  <w:marTop w:val="0"/>
                  <w:marBottom w:val="0"/>
                  <w:divBdr>
                    <w:top w:val="none" w:sz="0" w:space="0" w:color="auto"/>
                    <w:left w:val="none" w:sz="0" w:space="0" w:color="auto"/>
                    <w:bottom w:val="none" w:sz="0" w:space="0" w:color="auto"/>
                    <w:right w:val="none" w:sz="0" w:space="0" w:color="auto"/>
                  </w:divBdr>
                  <w:divsChild>
                    <w:div w:id="9567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45">
      <w:marLeft w:val="215"/>
      <w:marRight w:val="215"/>
      <w:marTop w:val="215"/>
      <w:marBottom w:val="215"/>
      <w:divBdr>
        <w:top w:val="none" w:sz="0" w:space="0" w:color="auto"/>
        <w:left w:val="none" w:sz="0" w:space="0" w:color="auto"/>
        <w:bottom w:val="none" w:sz="0" w:space="0" w:color="auto"/>
        <w:right w:val="none" w:sz="0" w:space="0" w:color="auto"/>
      </w:divBdr>
      <w:divsChild>
        <w:div w:id="956720193">
          <w:marLeft w:val="0"/>
          <w:marRight w:val="0"/>
          <w:marTop w:val="0"/>
          <w:marBottom w:val="0"/>
          <w:divBdr>
            <w:top w:val="none" w:sz="0" w:space="0" w:color="auto"/>
            <w:left w:val="none" w:sz="0" w:space="0" w:color="auto"/>
            <w:bottom w:val="none" w:sz="0" w:space="0" w:color="auto"/>
            <w:right w:val="none" w:sz="0" w:space="0" w:color="auto"/>
          </w:divBdr>
          <w:divsChild>
            <w:div w:id="956720199">
              <w:marLeft w:val="0"/>
              <w:marRight w:val="0"/>
              <w:marTop w:val="0"/>
              <w:marBottom w:val="0"/>
              <w:divBdr>
                <w:top w:val="none" w:sz="0" w:space="0" w:color="auto"/>
                <w:left w:val="none" w:sz="0" w:space="0" w:color="auto"/>
                <w:bottom w:val="none" w:sz="0" w:space="0" w:color="auto"/>
                <w:right w:val="none" w:sz="0" w:space="0" w:color="auto"/>
              </w:divBdr>
              <w:divsChild>
                <w:div w:id="956720237">
                  <w:marLeft w:val="0"/>
                  <w:marRight w:val="0"/>
                  <w:marTop w:val="0"/>
                  <w:marBottom w:val="0"/>
                  <w:divBdr>
                    <w:top w:val="none" w:sz="0" w:space="0" w:color="auto"/>
                    <w:left w:val="none" w:sz="0" w:space="0" w:color="auto"/>
                    <w:bottom w:val="none" w:sz="0" w:space="0" w:color="auto"/>
                    <w:right w:val="none" w:sz="0" w:space="0" w:color="auto"/>
                  </w:divBdr>
                  <w:divsChild>
                    <w:div w:id="9567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48">
      <w:marLeft w:val="215"/>
      <w:marRight w:val="215"/>
      <w:marTop w:val="215"/>
      <w:marBottom w:val="215"/>
      <w:divBdr>
        <w:top w:val="none" w:sz="0" w:space="0" w:color="auto"/>
        <w:left w:val="none" w:sz="0" w:space="0" w:color="auto"/>
        <w:bottom w:val="none" w:sz="0" w:space="0" w:color="auto"/>
        <w:right w:val="none" w:sz="0" w:space="0" w:color="auto"/>
      </w:divBdr>
      <w:divsChild>
        <w:div w:id="956720281">
          <w:marLeft w:val="0"/>
          <w:marRight w:val="0"/>
          <w:marTop w:val="0"/>
          <w:marBottom w:val="0"/>
          <w:divBdr>
            <w:top w:val="none" w:sz="0" w:space="0" w:color="auto"/>
            <w:left w:val="none" w:sz="0" w:space="0" w:color="auto"/>
            <w:bottom w:val="none" w:sz="0" w:space="0" w:color="auto"/>
            <w:right w:val="none" w:sz="0" w:space="0" w:color="auto"/>
          </w:divBdr>
          <w:divsChild>
            <w:div w:id="956720286">
              <w:marLeft w:val="0"/>
              <w:marRight w:val="0"/>
              <w:marTop w:val="0"/>
              <w:marBottom w:val="0"/>
              <w:divBdr>
                <w:top w:val="none" w:sz="0" w:space="0" w:color="auto"/>
                <w:left w:val="none" w:sz="0" w:space="0" w:color="auto"/>
                <w:bottom w:val="none" w:sz="0" w:space="0" w:color="auto"/>
                <w:right w:val="none" w:sz="0" w:space="0" w:color="auto"/>
              </w:divBdr>
              <w:divsChild>
                <w:div w:id="956720202">
                  <w:marLeft w:val="0"/>
                  <w:marRight w:val="0"/>
                  <w:marTop w:val="0"/>
                  <w:marBottom w:val="0"/>
                  <w:divBdr>
                    <w:top w:val="none" w:sz="0" w:space="0" w:color="auto"/>
                    <w:left w:val="none" w:sz="0" w:space="0" w:color="auto"/>
                    <w:bottom w:val="none" w:sz="0" w:space="0" w:color="auto"/>
                    <w:right w:val="none" w:sz="0" w:space="0" w:color="auto"/>
                  </w:divBdr>
                  <w:divsChild>
                    <w:div w:id="9567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0">
      <w:marLeft w:val="215"/>
      <w:marRight w:val="215"/>
      <w:marTop w:val="215"/>
      <w:marBottom w:val="215"/>
      <w:divBdr>
        <w:top w:val="none" w:sz="0" w:space="0" w:color="auto"/>
        <w:left w:val="none" w:sz="0" w:space="0" w:color="auto"/>
        <w:bottom w:val="none" w:sz="0" w:space="0" w:color="auto"/>
        <w:right w:val="none" w:sz="0" w:space="0" w:color="auto"/>
      </w:divBdr>
      <w:divsChild>
        <w:div w:id="956720273">
          <w:marLeft w:val="0"/>
          <w:marRight w:val="0"/>
          <w:marTop w:val="0"/>
          <w:marBottom w:val="0"/>
          <w:divBdr>
            <w:top w:val="none" w:sz="0" w:space="0" w:color="auto"/>
            <w:left w:val="none" w:sz="0" w:space="0" w:color="auto"/>
            <w:bottom w:val="none" w:sz="0" w:space="0" w:color="auto"/>
            <w:right w:val="none" w:sz="0" w:space="0" w:color="auto"/>
          </w:divBdr>
          <w:divsChild>
            <w:div w:id="956720235">
              <w:marLeft w:val="0"/>
              <w:marRight w:val="0"/>
              <w:marTop w:val="0"/>
              <w:marBottom w:val="0"/>
              <w:divBdr>
                <w:top w:val="none" w:sz="0" w:space="0" w:color="auto"/>
                <w:left w:val="none" w:sz="0" w:space="0" w:color="auto"/>
                <w:bottom w:val="none" w:sz="0" w:space="0" w:color="auto"/>
                <w:right w:val="none" w:sz="0" w:space="0" w:color="auto"/>
              </w:divBdr>
              <w:divsChild>
                <w:div w:id="956720280">
                  <w:marLeft w:val="0"/>
                  <w:marRight w:val="0"/>
                  <w:marTop w:val="0"/>
                  <w:marBottom w:val="0"/>
                  <w:divBdr>
                    <w:top w:val="none" w:sz="0" w:space="0" w:color="auto"/>
                    <w:left w:val="none" w:sz="0" w:space="0" w:color="auto"/>
                    <w:bottom w:val="none" w:sz="0" w:space="0" w:color="auto"/>
                    <w:right w:val="none" w:sz="0" w:space="0" w:color="auto"/>
                  </w:divBdr>
                  <w:divsChild>
                    <w:div w:id="956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4">
      <w:marLeft w:val="150"/>
      <w:marRight w:val="150"/>
      <w:marTop w:val="150"/>
      <w:marBottom w:val="150"/>
      <w:divBdr>
        <w:top w:val="none" w:sz="0" w:space="0" w:color="auto"/>
        <w:left w:val="none" w:sz="0" w:space="0" w:color="auto"/>
        <w:bottom w:val="none" w:sz="0" w:space="0" w:color="auto"/>
        <w:right w:val="none" w:sz="0" w:space="0" w:color="auto"/>
      </w:divBdr>
      <w:divsChild>
        <w:div w:id="956720195">
          <w:marLeft w:val="0"/>
          <w:marRight w:val="0"/>
          <w:marTop w:val="0"/>
          <w:marBottom w:val="0"/>
          <w:divBdr>
            <w:top w:val="none" w:sz="0" w:space="0" w:color="auto"/>
            <w:left w:val="none" w:sz="0" w:space="0" w:color="auto"/>
            <w:bottom w:val="none" w:sz="0" w:space="0" w:color="auto"/>
            <w:right w:val="none" w:sz="0" w:space="0" w:color="auto"/>
          </w:divBdr>
          <w:divsChild>
            <w:div w:id="956720264">
              <w:marLeft w:val="0"/>
              <w:marRight w:val="0"/>
              <w:marTop w:val="0"/>
              <w:marBottom w:val="0"/>
              <w:divBdr>
                <w:top w:val="none" w:sz="0" w:space="0" w:color="auto"/>
                <w:left w:val="none" w:sz="0" w:space="0" w:color="auto"/>
                <w:bottom w:val="none" w:sz="0" w:space="0" w:color="auto"/>
                <w:right w:val="none" w:sz="0" w:space="0" w:color="auto"/>
              </w:divBdr>
              <w:divsChild>
                <w:div w:id="956720205">
                  <w:marLeft w:val="0"/>
                  <w:marRight w:val="0"/>
                  <w:marTop w:val="0"/>
                  <w:marBottom w:val="0"/>
                  <w:divBdr>
                    <w:top w:val="none" w:sz="0" w:space="0" w:color="auto"/>
                    <w:left w:val="none" w:sz="0" w:space="0" w:color="auto"/>
                    <w:bottom w:val="none" w:sz="0" w:space="0" w:color="auto"/>
                    <w:right w:val="none" w:sz="0" w:space="0" w:color="auto"/>
                  </w:divBdr>
                  <w:divsChild>
                    <w:div w:id="9567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6">
      <w:marLeft w:val="150"/>
      <w:marRight w:val="150"/>
      <w:marTop w:val="150"/>
      <w:marBottom w:val="150"/>
      <w:divBdr>
        <w:top w:val="none" w:sz="0" w:space="0" w:color="auto"/>
        <w:left w:val="none" w:sz="0" w:space="0" w:color="auto"/>
        <w:bottom w:val="none" w:sz="0" w:space="0" w:color="auto"/>
        <w:right w:val="none" w:sz="0" w:space="0" w:color="auto"/>
      </w:divBdr>
      <w:divsChild>
        <w:div w:id="956720277">
          <w:marLeft w:val="0"/>
          <w:marRight w:val="0"/>
          <w:marTop w:val="0"/>
          <w:marBottom w:val="0"/>
          <w:divBdr>
            <w:top w:val="none" w:sz="0" w:space="0" w:color="auto"/>
            <w:left w:val="none" w:sz="0" w:space="0" w:color="auto"/>
            <w:bottom w:val="none" w:sz="0" w:space="0" w:color="auto"/>
            <w:right w:val="none" w:sz="0" w:space="0" w:color="auto"/>
          </w:divBdr>
          <w:divsChild>
            <w:div w:id="956720267">
              <w:marLeft w:val="0"/>
              <w:marRight w:val="0"/>
              <w:marTop w:val="0"/>
              <w:marBottom w:val="0"/>
              <w:divBdr>
                <w:top w:val="none" w:sz="0" w:space="0" w:color="auto"/>
                <w:left w:val="none" w:sz="0" w:space="0" w:color="auto"/>
                <w:bottom w:val="none" w:sz="0" w:space="0" w:color="auto"/>
                <w:right w:val="none" w:sz="0" w:space="0" w:color="auto"/>
              </w:divBdr>
              <w:divsChild>
                <w:div w:id="956720209">
                  <w:marLeft w:val="0"/>
                  <w:marRight w:val="0"/>
                  <w:marTop w:val="0"/>
                  <w:marBottom w:val="0"/>
                  <w:divBdr>
                    <w:top w:val="none" w:sz="0" w:space="0" w:color="auto"/>
                    <w:left w:val="none" w:sz="0" w:space="0" w:color="auto"/>
                    <w:bottom w:val="none" w:sz="0" w:space="0" w:color="auto"/>
                    <w:right w:val="none" w:sz="0" w:space="0" w:color="auto"/>
                  </w:divBdr>
                  <w:divsChild>
                    <w:div w:id="9567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68">
      <w:marLeft w:val="150"/>
      <w:marRight w:val="150"/>
      <w:marTop w:val="150"/>
      <w:marBottom w:val="150"/>
      <w:divBdr>
        <w:top w:val="none" w:sz="0" w:space="0" w:color="auto"/>
        <w:left w:val="none" w:sz="0" w:space="0" w:color="auto"/>
        <w:bottom w:val="none" w:sz="0" w:space="0" w:color="auto"/>
        <w:right w:val="none" w:sz="0" w:space="0" w:color="auto"/>
      </w:divBdr>
      <w:divsChild>
        <w:div w:id="956720258">
          <w:marLeft w:val="0"/>
          <w:marRight w:val="0"/>
          <w:marTop w:val="0"/>
          <w:marBottom w:val="0"/>
          <w:divBdr>
            <w:top w:val="none" w:sz="0" w:space="0" w:color="auto"/>
            <w:left w:val="none" w:sz="0" w:space="0" w:color="auto"/>
            <w:bottom w:val="none" w:sz="0" w:space="0" w:color="auto"/>
            <w:right w:val="none" w:sz="0" w:space="0" w:color="auto"/>
          </w:divBdr>
          <w:divsChild>
            <w:div w:id="956720233">
              <w:marLeft w:val="0"/>
              <w:marRight w:val="0"/>
              <w:marTop w:val="0"/>
              <w:marBottom w:val="0"/>
              <w:divBdr>
                <w:top w:val="none" w:sz="0" w:space="0" w:color="auto"/>
                <w:left w:val="none" w:sz="0" w:space="0" w:color="auto"/>
                <w:bottom w:val="none" w:sz="0" w:space="0" w:color="auto"/>
                <w:right w:val="none" w:sz="0" w:space="0" w:color="auto"/>
              </w:divBdr>
              <w:divsChild>
                <w:div w:id="956720223">
                  <w:marLeft w:val="0"/>
                  <w:marRight w:val="0"/>
                  <w:marTop w:val="0"/>
                  <w:marBottom w:val="0"/>
                  <w:divBdr>
                    <w:top w:val="none" w:sz="0" w:space="0" w:color="auto"/>
                    <w:left w:val="none" w:sz="0" w:space="0" w:color="auto"/>
                    <w:bottom w:val="none" w:sz="0" w:space="0" w:color="auto"/>
                    <w:right w:val="none" w:sz="0" w:space="0" w:color="auto"/>
                  </w:divBdr>
                  <w:divsChild>
                    <w:div w:id="9567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2">
      <w:marLeft w:val="215"/>
      <w:marRight w:val="215"/>
      <w:marTop w:val="215"/>
      <w:marBottom w:val="215"/>
      <w:divBdr>
        <w:top w:val="none" w:sz="0" w:space="0" w:color="auto"/>
        <w:left w:val="none" w:sz="0" w:space="0" w:color="auto"/>
        <w:bottom w:val="none" w:sz="0" w:space="0" w:color="auto"/>
        <w:right w:val="none" w:sz="0" w:space="0" w:color="auto"/>
      </w:divBdr>
      <w:divsChild>
        <w:div w:id="956720285">
          <w:marLeft w:val="0"/>
          <w:marRight w:val="0"/>
          <w:marTop w:val="0"/>
          <w:marBottom w:val="0"/>
          <w:divBdr>
            <w:top w:val="none" w:sz="0" w:space="0" w:color="auto"/>
            <w:left w:val="none" w:sz="0" w:space="0" w:color="auto"/>
            <w:bottom w:val="none" w:sz="0" w:space="0" w:color="auto"/>
            <w:right w:val="none" w:sz="0" w:space="0" w:color="auto"/>
          </w:divBdr>
          <w:divsChild>
            <w:div w:id="956720213">
              <w:marLeft w:val="0"/>
              <w:marRight w:val="0"/>
              <w:marTop w:val="0"/>
              <w:marBottom w:val="0"/>
              <w:divBdr>
                <w:top w:val="none" w:sz="0" w:space="0" w:color="auto"/>
                <w:left w:val="none" w:sz="0" w:space="0" w:color="auto"/>
                <w:bottom w:val="none" w:sz="0" w:space="0" w:color="auto"/>
                <w:right w:val="none" w:sz="0" w:space="0" w:color="auto"/>
              </w:divBdr>
              <w:divsChild>
                <w:div w:id="956720271">
                  <w:marLeft w:val="0"/>
                  <w:marRight w:val="0"/>
                  <w:marTop w:val="0"/>
                  <w:marBottom w:val="0"/>
                  <w:divBdr>
                    <w:top w:val="none" w:sz="0" w:space="0" w:color="auto"/>
                    <w:left w:val="none" w:sz="0" w:space="0" w:color="auto"/>
                    <w:bottom w:val="none" w:sz="0" w:space="0" w:color="auto"/>
                    <w:right w:val="none" w:sz="0" w:space="0" w:color="auto"/>
                  </w:divBdr>
                  <w:divsChild>
                    <w:div w:id="9567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4">
      <w:marLeft w:val="0"/>
      <w:marRight w:val="0"/>
      <w:marTop w:val="0"/>
      <w:marBottom w:val="0"/>
      <w:divBdr>
        <w:top w:val="none" w:sz="0" w:space="0" w:color="auto"/>
        <w:left w:val="none" w:sz="0" w:space="0" w:color="auto"/>
        <w:bottom w:val="none" w:sz="0" w:space="0" w:color="auto"/>
        <w:right w:val="none" w:sz="0" w:space="0" w:color="auto"/>
      </w:divBdr>
    </w:div>
    <w:div w:id="956720276">
      <w:marLeft w:val="215"/>
      <w:marRight w:val="215"/>
      <w:marTop w:val="215"/>
      <w:marBottom w:val="215"/>
      <w:divBdr>
        <w:top w:val="none" w:sz="0" w:space="0" w:color="auto"/>
        <w:left w:val="none" w:sz="0" w:space="0" w:color="auto"/>
        <w:bottom w:val="none" w:sz="0" w:space="0" w:color="auto"/>
        <w:right w:val="none" w:sz="0" w:space="0" w:color="auto"/>
      </w:divBdr>
      <w:divsChild>
        <w:div w:id="956720243">
          <w:marLeft w:val="0"/>
          <w:marRight w:val="0"/>
          <w:marTop w:val="0"/>
          <w:marBottom w:val="0"/>
          <w:divBdr>
            <w:top w:val="none" w:sz="0" w:space="0" w:color="auto"/>
            <w:left w:val="none" w:sz="0" w:space="0" w:color="auto"/>
            <w:bottom w:val="none" w:sz="0" w:space="0" w:color="auto"/>
            <w:right w:val="none" w:sz="0" w:space="0" w:color="auto"/>
          </w:divBdr>
          <w:divsChild>
            <w:div w:id="956720216">
              <w:marLeft w:val="0"/>
              <w:marRight w:val="0"/>
              <w:marTop w:val="0"/>
              <w:marBottom w:val="0"/>
              <w:divBdr>
                <w:top w:val="none" w:sz="0" w:space="0" w:color="auto"/>
                <w:left w:val="none" w:sz="0" w:space="0" w:color="auto"/>
                <w:bottom w:val="none" w:sz="0" w:space="0" w:color="auto"/>
                <w:right w:val="none" w:sz="0" w:space="0" w:color="auto"/>
              </w:divBdr>
              <w:divsChild>
                <w:div w:id="956720240">
                  <w:marLeft w:val="0"/>
                  <w:marRight w:val="0"/>
                  <w:marTop w:val="0"/>
                  <w:marBottom w:val="0"/>
                  <w:divBdr>
                    <w:top w:val="none" w:sz="0" w:space="0" w:color="auto"/>
                    <w:left w:val="none" w:sz="0" w:space="0" w:color="auto"/>
                    <w:bottom w:val="none" w:sz="0" w:space="0" w:color="auto"/>
                    <w:right w:val="none" w:sz="0" w:space="0" w:color="auto"/>
                  </w:divBdr>
                  <w:divsChild>
                    <w:div w:id="956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8">
      <w:marLeft w:val="150"/>
      <w:marRight w:val="150"/>
      <w:marTop w:val="150"/>
      <w:marBottom w:val="150"/>
      <w:divBdr>
        <w:top w:val="none" w:sz="0" w:space="0" w:color="auto"/>
        <w:left w:val="none" w:sz="0" w:space="0" w:color="auto"/>
        <w:bottom w:val="none" w:sz="0" w:space="0" w:color="auto"/>
        <w:right w:val="none" w:sz="0" w:space="0" w:color="auto"/>
      </w:divBdr>
      <w:divsChild>
        <w:div w:id="956720265">
          <w:marLeft w:val="0"/>
          <w:marRight w:val="0"/>
          <w:marTop w:val="0"/>
          <w:marBottom w:val="0"/>
          <w:divBdr>
            <w:top w:val="none" w:sz="0" w:space="0" w:color="auto"/>
            <w:left w:val="none" w:sz="0" w:space="0" w:color="auto"/>
            <w:bottom w:val="none" w:sz="0" w:space="0" w:color="auto"/>
            <w:right w:val="none" w:sz="0" w:space="0" w:color="auto"/>
          </w:divBdr>
          <w:divsChild>
            <w:div w:id="956720239">
              <w:marLeft w:val="0"/>
              <w:marRight w:val="0"/>
              <w:marTop w:val="0"/>
              <w:marBottom w:val="0"/>
              <w:divBdr>
                <w:top w:val="none" w:sz="0" w:space="0" w:color="auto"/>
                <w:left w:val="none" w:sz="0" w:space="0" w:color="auto"/>
                <w:bottom w:val="none" w:sz="0" w:space="0" w:color="auto"/>
                <w:right w:val="none" w:sz="0" w:space="0" w:color="auto"/>
              </w:divBdr>
              <w:divsChild>
                <w:div w:id="956720206">
                  <w:marLeft w:val="0"/>
                  <w:marRight w:val="0"/>
                  <w:marTop w:val="0"/>
                  <w:marBottom w:val="0"/>
                  <w:divBdr>
                    <w:top w:val="none" w:sz="0" w:space="0" w:color="auto"/>
                    <w:left w:val="none" w:sz="0" w:space="0" w:color="auto"/>
                    <w:bottom w:val="none" w:sz="0" w:space="0" w:color="auto"/>
                    <w:right w:val="none" w:sz="0" w:space="0" w:color="auto"/>
                  </w:divBdr>
                  <w:divsChild>
                    <w:div w:id="956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2">
      <w:marLeft w:val="150"/>
      <w:marRight w:val="150"/>
      <w:marTop w:val="150"/>
      <w:marBottom w:val="150"/>
      <w:divBdr>
        <w:top w:val="none" w:sz="0" w:space="0" w:color="auto"/>
        <w:left w:val="none" w:sz="0" w:space="0" w:color="auto"/>
        <w:bottom w:val="none" w:sz="0" w:space="0" w:color="auto"/>
        <w:right w:val="none" w:sz="0" w:space="0" w:color="auto"/>
      </w:divBdr>
      <w:divsChild>
        <w:div w:id="956720261">
          <w:marLeft w:val="0"/>
          <w:marRight w:val="0"/>
          <w:marTop w:val="0"/>
          <w:marBottom w:val="0"/>
          <w:divBdr>
            <w:top w:val="none" w:sz="0" w:space="0" w:color="auto"/>
            <w:left w:val="none" w:sz="0" w:space="0" w:color="auto"/>
            <w:bottom w:val="none" w:sz="0" w:space="0" w:color="auto"/>
            <w:right w:val="none" w:sz="0" w:space="0" w:color="auto"/>
          </w:divBdr>
          <w:divsChild>
            <w:div w:id="956720247">
              <w:marLeft w:val="0"/>
              <w:marRight w:val="0"/>
              <w:marTop w:val="0"/>
              <w:marBottom w:val="0"/>
              <w:divBdr>
                <w:top w:val="none" w:sz="0" w:space="0" w:color="auto"/>
                <w:left w:val="none" w:sz="0" w:space="0" w:color="auto"/>
                <w:bottom w:val="none" w:sz="0" w:space="0" w:color="auto"/>
                <w:right w:val="none" w:sz="0" w:space="0" w:color="auto"/>
              </w:divBdr>
              <w:divsChild>
                <w:div w:id="956720222">
                  <w:marLeft w:val="0"/>
                  <w:marRight w:val="0"/>
                  <w:marTop w:val="0"/>
                  <w:marBottom w:val="0"/>
                  <w:divBdr>
                    <w:top w:val="none" w:sz="0" w:space="0" w:color="auto"/>
                    <w:left w:val="none" w:sz="0" w:space="0" w:color="auto"/>
                    <w:bottom w:val="none" w:sz="0" w:space="0" w:color="auto"/>
                    <w:right w:val="none" w:sz="0" w:space="0" w:color="auto"/>
                  </w:divBdr>
                  <w:divsChild>
                    <w:div w:id="9567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3">
      <w:marLeft w:val="150"/>
      <w:marRight w:val="150"/>
      <w:marTop w:val="150"/>
      <w:marBottom w:val="150"/>
      <w:divBdr>
        <w:top w:val="none" w:sz="0" w:space="0" w:color="auto"/>
        <w:left w:val="none" w:sz="0" w:space="0" w:color="auto"/>
        <w:bottom w:val="none" w:sz="0" w:space="0" w:color="auto"/>
        <w:right w:val="none" w:sz="0" w:space="0" w:color="auto"/>
      </w:divBdr>
      <w:divsChild>
        <w:div w:id="956720191">
          <w:marLeft w:val="0"/>
          <w:marRight w:val="0"/>
          <w:marTop w:val="0"/>
          <w:marBottom w:val="0"/>
          <w:divBdr>
            <w:top w:val="none" w:sz="0" w:space="0" w:color="auto"/>
            <w:left w:val="none" w:sz="0" w:space="0" w:color="auto"/>
            <w:bottom w:val="none" w:sz="0" w:space="0" w:color="auto"/>
            <w:right w:val="none" w:sz="0" w:space="0" w:color="auto"/>
          </w:divBdr>
          <w:divsChild>
            <w:div w:id="956720242">
              <w:marLeft w:val="0"/>
              <w:marRight w:val="0"/>
              <w:marTop w:val="0"/>
              <w:marBottom w:val="0"/>
              <w:divBdr>
                <w:top w:val="none" w:sz="0" w:space="0" w:color="auto"/>
                <w:left w:val="none" w:sz="0" w:space="0" w:color="auto"/>
                <w:bottom w:val="none" w:sz="0" w:space="0" w:color="auto"/>
                <w:right w:val="none" w:sz="0" w:space="0" w:color="auto"/>
              </w:divBdr>
              <w:divsChild>
                <w:div w:id="956720263">
                  <w:marLeft w:val="0"/>
                  <w:marRight w:val="0"/>
                  <w:marTop w:val="0"/>
                  <w:marBottom w:val="0"/>
                  <w:divBdr>
                    <w:top w:val="none" w:sz="0" w:space="0" w:color="auto"/>
                    <w:left w:val="none" w:sz="0" w:space="0" w:color="auto"/>
                    <w:bottom w:val="none" w:sz="0" w:space="0" w:color="auto"/>
                    <w:right w:val="none" w:sz="0" w:space="0" w:color="auto"/>
                  </w:divBdr>
                  <w:divsChild>
                    <w:div w:id="9567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4">
      <w:marLeft w:val="215"/>
      <w:marRight w:val="215"/>
      <w:marTop w:val="215"/>
      <w:marBottom w:val="215"/>
      <w:divBdr>
        <w:top w:val="none" w:sz="0" w:space="0" w:color="auto"/>
        <w:left w:val="none" w:sz="0" w:space="0" w:color="auto"/>
        <w:bottom w:val="none" w:sz="0" w:space="0" w:color="auto"/>
        <w:right w:val="none" w:sz="0" w:space="0" w:color="auto"/>
      </w:divBdr>
      <w:divsChild>
        <w:div w:id="956720228">
          <w:marLeft w:val="0"/>
          <w:marRight w:val="0"/>
          <w:marTop w:val="0"/>
          <w:marBottom w:val="0"/>
          <w:divBdr>
            <w:top w:val="none" w:sz="0" w:space="0" w:color="auto"/>
            <w:left w:val="none" w:sz="0" w:space="0" w:color="auto"/>
            <w:bottom w:val="none" w:sz="0" w:space="0" w:color="auto"/>
            <w:right w:val="none" w:sz="0" w:space="0" w:color="auto"/>
          </w:divBdr>
          <w:divsChild>
            <w:div w:id="956720227">
              <w:marLeft w:val="0"/>
              <w:marRight w:val="0"/>
              <w:marTop w:val="0"/>
              <w:marBottom w:val="0"/>
              <w:divBdr>
                <w:top w:val="none" w:sz="0" w:space="0" w:color="auto"/>
                <w:left w:val="none" w:sz="0" w:space="0" w:color="auto"/>
                <w:bottom w:val="none" w:sz="0" w:space="0" w:color="auto"/>
                <w:right w:val="none" w:sz="0" w:space="0" w:color="auto"/>
              </w:divBdr>
              <w:divsChild>
                <w:div w:id="956720217">
                  <w:marLeft w:val="0"/>
                  <w:marRight w:val="0"/>
                  <w:marTop w:val="0"/>
                  <w:marBottom w:val="0"/>
                  <w:divBdr>
                    <w:top w:val="none" w:sz="0" w:space="0" w:color="auto"/>
                    <w:left w:val="none" w:sz="0" w:space="0" w:color="auto"/>
                    <w:bottom w:val="none" w:sz="0" w:space="0" w:color="auto"/>
                    <w:right w:val="none" w:sz="0" w:space="0" w:color="auto"/>
                  </w:divBdr>
                  <w:divsChild>
                    <w:div w:id="956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9">
      <w:marLeft w:val="0"/>
      <w:marRight w:val="0"/>
      <w:marTop w:val="0"/>
      <w:marBottom w:val="0"/>
      <w:divBdr>
        <w:top w:val="none" w:sz="0" w:space="0" w:color="auto"/>
        <w:left w:val="none" w:sz="0" w:space="0" w:color="auto"/>
        <w:bottom w:val="none" w:sz="0" w:space="0" w:color="auto"/>
        <w:right w:val="none" w:sz="0" w:space="0" w:color="auto"/>
      </w:divBdr>
    </w:div>
    <w:div w:id="956720290">
      <w:marLeft w:val="150"/>
      <w:marRight w:val="150"/>
      <w:marTop w:val="150"/>
      <w:marBottom w:val="150"/>
      <w:divBdr>
        <w:top w:val="none" w:sz="0" w:space="0" w:color="auto"/>
        <w:left w:val="none" w:sz="0" w:space="0" w:color="auto"/>
        <w:bottom w:val="none" w:sz="0" w:space="0" w:color="auto"/>
        <w:right w:val="none" w:sz="0" w:space="0" w:color="auto"/>
      </w:divBdr>
      <w:divsChild>
        <w:div w:id="956720292">
          <w:marLeft w:val="0"/>
          <w:marRight w:val="0"/>
          <w:marTop w:val="0"/>
          <w:marBottom w:val="0"/>
          <w:divBdr>
            <w:top w:val="none" w:sz="0" w:space="0" w:color="auto"/>
            <w:left w:val="none" w:sz="0" w:space="0" w:color="auto"/>
            <w:bottom w:val="none" w:sz="0" w:space="0" w:color="auto"/>
            <w:right w:val="none" w:sz="0" w:space="0" w:color="auto"/>
          </w:divBdr>
          <w:divsChild>
            <w:div w:id="956720230">
              <w:marLeft w:val="0"/>
              <w:marRight w:val="0"/>
              <w:marTop w:val="0"/>
              <w:marBottom w:val="0"/>
              <w:divBdr>
                <w:top w:val="none" w:sz="0" w:space="0" w:color="auto"/>
                <w:left w:val="none" w:sz="0" w:space="0" w:color="auto"/>
                <w:bottom w:val="none" w:sz="0" w:space="0" w:color="auto"/>
                <w:right w:val="none" w:sz="0" w:space="0" w:color="auto"/>
              </w:divBdr>
              <w:divsChild>
                <w:div w:id="956720203">
                  <w:marLeft w:val="0"/>
                  <w:marRight w:val="0"/>
                  <w:marTop w:val="0"/>
                  <w:marBottom w:val="0"/>
                  <w:divBdr>
                    <w:top w:val="none" w:sz="0" w:space="0" w:color="auto"/>
                    <w:left w:val="none" w:sz="0" w:space="0" w:color="auto"/>
                    <w:bottom w:val="none" w:sz="0" w:space="0" w:color="auto"/>
                    <w:right w:val="none" w:sz="0" w:space="0" w:color="auto"/>
                  </w:divBdr>
                  <w:divsChild>
                    <w:div w:id="956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5502">
      <w:bodyDiv w:val="1"/>
      <w:marLeft w:val="0"/>
      <w:marRight w:val="0"/>
      <w:marTop w:val="0"/>
      <w:marBottom w:val="0"/>
      <w:divBdr>
        <w:top w:val="none" w:sz="0" w:space="0" w:color="auto"/>
        <w:left w:val="none" w:sz="0" w:space="0" w:color="auto"/>
        <w:bottom w:val="none" w:sz="0" w:space="0" w:color="auto"/>
        <w:right w:val="none" w:sz="0" w:space="0" w:color="auto"/>
      </w:divBdr>
    </w:div>
    <w:div w:id="1016151193">
      <w:bodyDiv w:val="1"/>
      <w:marLeft w:val="0"/>
      <w:marRight w:val="0"/>
      <w:marTop w:val="0"/>
      <w:marBottom w:val="0"/>
      <w:divBdr>
        <w:top w:val="none" w:sz="0" w:space="0" w:color="auto"/>
        <w:left w:val="none" w:sz="0" w:space="0" w:color="auto"/>
        <w:bottom w:val="none" w:sz="0" w:space="0" w:color="auto"/>
        <w:right w:val="none" w:sz="0" w:space="0" w:color="auto"/>
      </w:divBdr>
    </w:div>
    <w:div w:id="1021123222">
      <w:bodyDiv w:val="1"/>
      <w:marLeft w:val="0"/>
      <w:marRight w:val="0"/>
      <w:marTop w:val="0"/>
      <w:marBottom w:val="0"/>
      <w:divBdr>
        <w:top w:val="none" w:sz="0" w:space="0" w:color="auto"/>
        <w:left w:val="none" w:sz="0" w:space="0" w:color="auto"/>
        <w:bottom w:val="none" w:sz="0" w:space="0" w:color="auto"/>
        <w:right w:val="none" w:sz="0" w:space="0" w:color="auto"/>
      </w:divBdr>
    </w:div>
    <w:div w:id="1127773543">
      <w:bodyDiv w:val="1"/>
      <w:marLeft w:val="0"/>
      <w:marRight w:val="0"/>
      <w:marTop w:val="0"/>
      <w:marBottom w:val="0"/>
      <w:divBdr>
        <w:top w:val="none" w:sz="0" w:space="0" w:color="auto"/>
        <w:left w:val="none" w:sz="0" w:space="0" w:color="auto"/>
        <w:bottom w:val="none" w:sz="0" w:space="0" w:color="auto"/>
        <w:right w:val="none" w:sz="0" w:space="0" w:color="auto"/>
      </w:divBdr>
    </w:div>
    <w:div w:id="1246305629">
      <w:bodyDiv w:val="1"/>
      <w:marLeft w:val="0"/>
      <w:marRight w:val="0"/>
      <w:marTop w:val="0"/>
      <w:marBottom w:val="0"/>
      <w:divBdr>
        <w:top w:val="none" w:sz="0" w:space="0" w:color="auto"/>
        <w:left w:val="none" w:sz="0" w:space="0" w:color="auto"/>
        <w:bottom w:val="none" w:sz="0" w:space="0" w:color="auto"/>
        <w:right w:val="none" w:sz="0" w:space="0" w:color="auto"/>
      </w:divBdr>
    </w:div>
    <w:div w:id="1258364038">
      <w:bodyDiv w:val="1"/>
      <w:marLeft w:val="0"/>
      <w:marRight w:val="0"/>
      <w:marTop w:val="0"/>
      <w:marBottom w:val="0"/>
      <w:divBdr>
        <w:top w:val="none" w:sz="0" w:space="0" w:color="auto"/>
        <w:left w:val="none" w:sz="0" w:space="0" w:color="auto"/>
        <w:bottom w:val="none" w:sz="0" w:space="0" w:color="auto"/>
        <w:right w:val="none" w:sz="0" w:space="0" w:color="auto"/>
      </w:divBdr>
    </w:div>
    <w:div w:id="1370371101">
      <w:bodyDiv w:val="1"/>
      <w:marLeft w:val="0"/>
      <w:marRight w:val="0"/>
      <w:marTop w:val="0"/>
      <w:marBottom w:val="0"/>
      <w:divBdr>
        <w:top w:val="none" w:sz="0" w:space="0" w:color="auto"/>
        <w:left w:val="none" w:sz="0" w:space="0" w:color="auto"/>
        <w:bottom w:val="none" w:sz="0" w:space="0" w:color="auto"/>
        <w:right w:val="none" w:sz="0" w:space="0" w:color="auto"/>
      </w:divBdr>
    </w:div>
    <w:div w:id="1408334651">
      <w:bodyDiv w:val="1"/>
      <w:marLeft w:val="0"/>
      <w:marRight w:val="0"/>
      <w:marTop w:val="0"/>
      <w:marBottom w:val="0"/>
      <w:divBdr>
        <w:top w:val="none" w:sz="0" w:space="0" w:color="auto"/>
        <w:left w:val="none" w:sz="0" w:space="0" w:color="auto"/>
        <w:bottom w:val="none" w:sz="0" w:space="0" w:color="auto"/>
        <w:right w:val="none" w:sz="0" w:space="0" w:color="auto"/>
      </w:divBdr>
    </w:div>
    <w:div w:id="1570572967">
      <w:bodyDiv w:val="1"/>
      <w:marLeft w:val="0"/>
      <w:marRight w:val="0"/>
      <w:marTop w:val="0"/>
      <w:marBottom w:val="0"/>
      <w:divBdr>
        <w:top w:val="none" w:sz="0" w:space="0" w:color="auto"/>
        <w:left w:val="none" w:sz="0" w:space="0" w:color="auto"/>
        <w:bottom w:val="none" w:sz="0" w:space="0" w:color="auto"/>
        <w:right w:val="none" w:sz="0" w:space="0" w:color="auto"/>
      </w:divBdr>
      <w:divsChild>
        <w:div w:id="2118989366">
          <w:marLeft w:val="0"/>
          <w:marRight w:val="0"/>
          <w:marTop w:val="0"/>
          <w:marBottom w:val="0"/>
          <w:divBdr>
            <w:top w:val="none" w:sz="0" w:space="0" w:color="auto"/>
            <w:left w:val="none" w:sz="0" w:space="0" w:color="auto"/>
            <w:bottom w:val="none" w:sz="0" w:space="0" w:color="auto"/>
            <w:right w:val="none" w:sz="0" w:space="0" w:color="auto"/>
          </w:divBdr>
          <w:divsChild>
            <w:div w:id="882057168">
              <w:marLeft w:val="0"/>
              <w:marRight w:val="0"/>
              <w:marTop w:val="0"/>
              <w:marBottom w:val="0"/>
              <w:divBdr>
                <w:top w:val="none" w:sz="0" w:space="0" w:color="auto"/>
                <w:left w:val="none" w:sz="0" w:space="0" w:color="auto"/>
                <w:bottom w:val="none" w:sz="0" w:space="0" w:color="auto"/>
                <w:right w:val="none" w:sz="0" w:space="0" w:color="auto"/>
              </w:divBdr>
              <w:divsChild>
                <w:div w:id="501505322">
                  <w:marLeft w:val="0"/>
                  <w:marRight w:val="0"/>
                  <w:marTop w:val="0"/>
                  <w:marBottom w:val="0"/>
                  <w:divBdr>
                    <w:top w:val="none" w:sz="0" w:space="0" w:color="auto"/>
                    <w:left w:val="none" w:sz="0" w:space="0" w:color="auto"/>
                    <w:bottom w:val="none" w:sz="0" w:space="0" w:color="auto"/>
                    <w:right w:val="none" w:sz="0" w:space="0" w:color="auto"/>
                  </w:divBdr>
                  <w:divsChild>
                    <w:div w:id="1034304447">
                      <w:marLeft w:val="0"/>
                      <w:marRight w:val="0"/>
                      <w:marTop w:val="0"/>
                      <w:marBottom w:val="0"/>
                      <w:divBdr>
                        <w:top w:val="none" w:sz="0" w:space="0" w:color="auto"/>
                        <w:left w:val="none" w:sz="0" w:space="0" w:color="auto"/>
                        <w:bottom w:val="none" w:sz="0" w:space="0" w:color="auto"/>
                        <w:right w:val="none" w:sz="0" w:space="0" w:color="auto"/>
                      </w:divBdr>
                      <w:divsChild>
                        <w:div w:id="11047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60074">
      <w:bodyDiv w:val="1"/>
      <w:marLeft w:val="0"/>
      <w:marRight w:val="0"/>
      <w:marTop w:val="0"/>
      <w:marBottom w:val="0"/>
      <w:divBdr>
        <w:top w:val="none" w:sz="0" w:space="0" w:color="auto"/>
        <w:left w:val="none" w:sz="0" w:space="0" w:color="auto"/>
        <w:bottom w:val="none" w:sz="0" w:space="0" w:color="auto"/>
        <w:right w:val="none" w:sz="0" w:space="0" w:color="auto"/>
      </w:divBdr>
      <w:divsChild>
        <w:div w:id="1749039274">
          <w:marLeft w:val="0"/>
          <w:marRight w:val="0"/>
          <w:marTop w:val="0"/>
          <w:marBottom w:val="0"/>
          <w:divBdr>
            <w:top w:val="none" w:sz="0" w:space="0" w:color="auto"/>
            <w:left w:val="none" w:sz="0" w:space="0" w:color="auto"/>
            <w:bottom w:val="none" w:sz="0" w:space="0" w:color="auto"/>
            <w:right w:val="none" w:sz="0" w:space="0" w:color="auto"/>
          </w:divBdr>
          <w:divsChild>
            <w:div w:id="1396002797">
              <w:marLeft w:val="0"/>
              <w:marRight w:val="0"/>
              <w:marTop w:val="0"/>
              <w:marBottom w:val="0"/>
              <w:divBdr>
                <w:top w:val="none" w:sz="0" w:space="0" w:color="auto"/>
                <w:left w:val="none" w:sz="0" w:space="0" w:color="auto"/>
                <w:bottom w:val="none" w:sz="0" w:space="0" w:color="auto"/>
                <w:right w:val="none" w:sz="0" w:space="0" w:color="auto"/>
              </w:divBdr>
              <w:divsChild>
                <w:div w:id="1385834090">
                  <w:marLeft w:val="0"/>
                  <w:marRight w:val="0"/>
                  <w:marTop w:val="0"/>
                  <w:marBottom w:val="0"/>
                  <w:divBdr>
                    <w:top w:val="none" w:sz="0" w:space="0" w:color="auto"/>
                    <w:left w:val="none" w:sz="0" w:space="0" w:color="auto"/>
                    <w:bottom w:val="none" w:sz="0" w:space="0" w:color="auto"/>
                    <w:right w:val="none" w:sz="0" w:space="0" w:color="auto"/>
                  </w:divBdr>
                  <w:divsChild>
                    <w:div w:id="2033994092">
                      <w:marLeft w:val="0"/>
                      <w:marRight w:val="0"/>
                      <w:marTop w:val="0"/>
                      <w:marBottom w:val="0"/>
                      <w:divBdr>
                        <w:top w:val="none" w:sz="0" w:space="0" w:color="auto"/>
                        <w:left w:val="none" w:sz="0" w:space="0" w:color="auto"/>
                        <w:bottom w:val="none" w:sz="0" w:space="0" w:color="auto"/>
                        <w:right w:val="none" w:sz="0" w:space="0" w:color="auto"/>
                      </w:divBdr>
                      <w:divsChild>
                        <w:div w:id="1458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5268">
      <w:bodyDiv w:val="1"/>
      <w:marLeft w:val="0"/>
      <w:marRight w:val="0"/>
      <w:marTop w:val="0"/>
      <w:marBottom w:val="0"/>
      <w:divBdr>
        <w:top w:val="none" w:sz="0" w:space="0" w:color="auto"/>
        <w:left w:val="none" w:sz="0" w:space="0" w:color="auto"/>
        <w:bottom w:val="none" w:sz="0" w:space="0" w:color="auto"/>
        <w:right w:val="none" w:sz="0" w:space="0" w:color="auto"/>
      </w:divBdr>
    </w:div>
    <w:div w:id="1696538791">
      <w:bodyDiv w:val="1"/>
      <w:marLeft w:val="0"/>
      <w:marRight w:val="0"/>
      <w:marTop w:val="0"/>
      <w:marBottom w:val="0"/>
      <w:divBdr>
        <w:top w:val="none" w:sz="0" w:space="0" w:color="auto"/>
        <w:left w:val="none" w:sz="0" w:space="0" w:color="auto"/>
        <w:bottom w:val="none" w:sz="0" w:space="0" w:color="auto"/>
        <w:right w:val="none" w:sz="0" w:space="0" w:color="auto"/>
      </w:divBdr>
    </w:div>
    <w:div w:id="18010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fordmedicine.box.com/shared/static/tuw133jlboffsox877ot2li43gzfectr.pdf" TargetMode="External"/><Relationship Id="rId13" Type="http://schemas.openxmlformats.org/officeDocument/2006/relationships/hyperlink" Target="https://stanfordmedicine.box.com/shared/static/tuw133jlboffsox877ot2li43gzfectr.pdf" TargetMode="External"/><Relationship Id="rId18" Type="http://schemas.openxmlformats.org/officeDocument/2006/relationships/hyperlink" Target="https://stanfordmedicine.box.com/shared/static/tuw133jlboffsox877ot2li43gzfectr.pdf" TargetMode="External"/><Relationship Id="rId26" Type="http://schemas.openxmlformats.org/officeDocument/2006/relationships/hyperlink" Target="https://stanfordmedicine.box.com/shared/static/tuw133jlboffsox877ot2li43gzfectr.pdf" TargetMode="External"/><Relationship Id="rId3" Type="http://schemas.openxmlformats.org/officeDocument/2006/relationships/styles" Target="styles.xml"/><Relationship Id="rId21" Type="http://schemas.openxmlformats.org/officeDocument/2006/relationships/hyperlink" Target="https://mrdc.health.mil/assets/docs/orp/irbo/21_Army_Policy_for_Use_of_Human_Cadavers_20_April_2012.pdf" TargetMode="External"/><Relationship Id="rId7" Type="http://schemas.openxmlformats.org/officeDocument/2006/relationships/endnotes" Target="endnotes.xml"/><Relationship Id="rId12" Type="http://schemas.openxmlformats.org/officeDocument/2006/relationships/hyperlink" Target="https://stanfordmedicine.box.com/shared/static/tuw133jlboffsox877ot2li43gzfectr.pdf" TargetMode="External"/><Relationship Id="rId17" Type="http://schemas.openxmlformats.org/officeDocument/2006/relationships/hyperlink" Target="https://stanfordmedicine.box.com/shared/static/tuw133jlboffsox877ot2li43gzfectr.pdf" TargetMode="External"/><Relationship Id="rId25" Type="http://schemas.openxmlformats.org/officeDocument/2006/relationships/hyperlink" Target="https://stanfordmedicine.box.com/shared/static/tuw133jlboffsox877ot2li43gzfectr.pdf" TargetMode="External"/><Relationship Id="rId2" Type="http://schemas.openxmlformats.org/officeDocument/2006/relationships/numbering" Target="numbering.xml"/><Relationship Id="rId16" Type="http://schemas.openxmlformats.org/officeDocument/2006/relationships/hyperlink" Target="https://stanfordmedicine.box.com/shared/static/tuw133jlboffsox877ot2li43gzfectr.pdf" TargetMode="External"/><Relationship Id="rId20" Type="http://schemas.openxmlformats.org/officeDocument/2006/relationships/hyperlink" Target="https://stanfordmedicine.box.com/shared/static/tuw133jlboffsox877ot2li43gzfect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fordmedicine.box.com/shared/static/tuw133jlboffsox877ot2li43gzfectr.pdf" TargetMode="External"/><Relationship Id="rId24" Type="http://schemas.openxmlformats.org/officeDocument/2006/relationships/hyperlink" Target="http://www.gpo.gov/fdsys/pkg/USCODE-2009-title42/html/USCODE-2009-title42-chap6A-subchapIII-partH-sec289g-2.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nfordmedicine.box.com/shared/static/tuw133jlboffsox877ot2li43gzfectr.pdf" TargetMode="External"/><Relationship Id="rId23" Type="http://schemas.openxmlformats.org/officeDocument/2006/relationships/hyperlink" Target="https://stanfordmedicine.box.com/shared/static/tuw133jlboffsox877ot2li43gzfectr.pdf" TargetMode="External"/><Relationship Id="rId28" Type="http://schemas.openxmlformats.org/officeDocument/2006/relationships/hyperlink" Target="https://stanfordmedicine.box.com/shared/static/tuw133jlboffsox877ot2li43gzfectr.pdf" TargetMode="External"/><Relationship Id="rId10" Type="http://schemas.openxmlformats.org/officeDocument/2006/relationships/hyperlink" Target="https://stanfordmedicine.box.com/shared/static/tuw133jlboffsox877ot2li43gzfectr.pdf" TargetMode="External"/><Relationship Id="rId19" Type="http://schemas.openxmlformats.org/officeDocument/2006/relationships/hyperlink" Target="https://stanfordmedicine.box.com/shared/static/tuw133jlboffsox877ot2li43gzfectr.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fordmedicine.box.com/shared/static/v0bt30nqo2o5jdb60od0f8sq64qly5aa.pdf" TargetMode="External"/><Relationship Id="rId14" Type="http://schemas.openxmlformats.org/officeDocument/2006/relationships/hyperlink" Target="https://stanfordmedicine.box.com/shared/static/tuw133jlboffsox877ot2li43gzfectr.pdf" TargetMode="External"/><Relationship Id="rId22" Type="http://schemas.openxmlformats.org/officeDocument/2006/relationships/hyperlink" Target="https://mrdc.health.mil/assets/docs/orp/Investigator_Guidance_on_OHRO_Review_of_Use_of_Data_Specimens.pdf" TargetMode="External"/><Relationship Id="rId27" Type="http://schemas.openxmlformats.org/officeDocument/2006/relationships/hyperlink" Target="https://stanfordmedicine.box.com/shared/static/tuw133jlboffsox877ot2li43gzfectr.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068D-3A8C-4EB1-8A5F-1F97F14B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implications when following Department of Education “ED” regulations and guidance</vt:lpstr>
    </vt:vector>
  </TitlesOfParts>
  <Company>Hewlett-Packard Company</Company>
  <LinksUpToDate>false</LinksUpToDate>
  <CharactersWithSpaces>10675</CharactersWithSpaces>
  <SharedDoc>false</SharedDoc>
  <HLinks>
    <vt:vector size="204" baseType="variant">
      <vt:variant>
        <vt:i4>4784213</vt:i4>
      </vt:variant>
      <vt:variant>
        <vt:i4>93</vt:i4>
      </vt:variant>
      <vt:variant>
        <vt:i4>0</vt:i4>
      </vt:variant>
      <vt:variant>
        <vt:i4>5</vt:i4>
      </vt:variant>
      <vt:variant>
        <vt:lpwstr>http://rph.stanford.edu/4-2.html</vt:lpwstr>
      </vt:variant>
      <vt:variant>
        <vt:lpwstr/>
      </vt:variant>
      <vt:variant>
        <vt:i4>1572934</vt:i4>
      </vt:variant>
      <vt:variant>
        <vt:i4>90</vt:i4>
      </vt:variant>
      <vt:variant>
        <vt:i4>0</vt:i4>
      </vt:variant>
      <vt:variant>
        <vt:i4>5</vt:i4>
      </vt:variant>
      <vt:variant>
        <vt:lpwstr>http://ecfr.gpoaccess.gov/cgi/t/text/text-idx?c=ecfr&amp;sid=18326579b3f558dbc19a1d218fdd3e7d&amp;rgn=div8&amp;view=text&amp;node=40:1.0.1.1.25.3.1.4&amp;idno=40</vt:lpwstr>
      </vt:variant>
      <vt:variant>
        <vt:lpwstr/>
      </vt:variant>
      <vt:variant>
        <vt:i4>1441858</vt:i4>
      </vt:variant>
      <vt:variant>
        <vt:i4>87</vt:i4>
      </vt:variant>
      <vt:variant>
        <vt:i4>0</vt:i4>
      </vt:variant>
      <vt:variant>
        <vt:i4>5</vt:i4>
      </vt:variant>
      <vt:variant>
        <vt:lpwstr>http://ecfr.gpoaccess.gov/cgi/t/text/text-idx?c=ecfr&amp;sid=18326579b3f558dbc19a1d218fdd3e7d&amp;rgn=div6&amp;view=text&amp;node=40:1.0.1.1.25.2&amp;idno=40</vt:lpwstr>
      </vt:variant>
      <vt:variant>
        <vt:lpwstr/>
      </vt:variant>
      <vt:variant>
        <vt:i4>3670068</vt:i4>
      </vt:variant>
      <vt:variant>
        <vt:i4>84</vt:i4>
      </vt:variant>
      <vt:variant>
        <vt:i4>0</vt:i4>
      </vt:variant>
      <vt:variant>
        <vt:i4>5</vt:i4>
      </vt:variant>
      <vt:variant>
        <vt:lpwstr>http://ecfr.gpoaccess.gov/cgi/t/text/text-idx?c=ecfr&amp;tpl=/ecfrbrowse/Title40/40cfr26_main_02.tpl</vt:lpwstr>
      </vt:variant>
      <vt:variant>
        <vt:lpwstr/>
      </vt:variant>
      <vt:variant>
        <vt:i4>1441863</vt:i4>
      </vt:variant>
      <vt:variant>
        <vt:i4>81</vt:i4>
      </vt:variant>
      <vt:variant>
        <vt:i4>0</vt:i4>
      </vt:variant>
      <vt:variant>
        <vt:i4>5</vt:i4>
      </vt:variant>
      <vt:variant>
        <vt:lpwstr>http://ecfr.gpoaccess.gov/cgi/t/text/text-idx?c=ecfr&amp;sid=18326579b3f558dbc19a1d218fdd3e7d&amp;rgn=div6&amp;view=text&amp;node=40:1.0.1.1.25.7&amp;idno=40</vt:lpwstr>
      </vt:variant>
      <vt:variant>
        <vt:lpwstr/>
      </vt:variant>
      <vt:variant>
        <vt:i4>1441862</vt:i4>
      </vt:variant>
      <vt:variant>
        <vt:i4>78</vt:i4>
      </vt:variant>
      <vt:variant>
        <vt:i4>0</vt:i4>
      </vt:variant>
      <vt:variant>
        <vt:i4>5</vt:i4>
      </vt:variant>
      <vt:variant>
        <vt:lpwstr>http://ecfr.gpoaccess.gov/cgi/t/text/text-idx?c=ecfr&amp;sid=18326579b3f558dbc19a1d218fdd3e7d&amp;rgn=div6&amp;view=text&amp;node=40:1.0.1.1.25.6&amp;idno=40</vt:lpwstr>
      </vt:variant>
      <vt:variant>
        <vt:lpwstr/>
      </vt:variant>
      <vt:variant>
        <vt:i4>3670068</vt:i4>
      </vt:variant>
      <vt:variant>
        <vt:i4>75</vt:i4>
      </vt:variant>
      <vt:variant>
        <vt:i4>0</vt:i4>
      </vt:variant>
      <vt:variant>
        <vt:i4>5</vt:i4>
      </vt:variant>
      <vt:variant>
        <vt:lpwstr>http://ecfr.gpoaccess.gov/cgi/t/text/text-idx?c=ecfr&amp;tpl=/ecfrbrowse/Title40/40cfr26_main_02.tpl</vt:lpwstr>
      </vt:variant>
      <vt:variant>
        <vt:lpwstr/>
      </vt:variant>
      <vt:variant>
        <vt:i4>2293767</vt:i4>
      </vt:variant>
      <vt:variant>
        <vt:i4>72</vt:i4>
      </vt:variant>
      <vt:variant>
        <vt:i4>0</vt:i4>
      </vt:variant>
      <vt:variant>
        <vt:i4>5</vt:i4>
      </vt:variant>
      <vt:variant>
        <vt:lpwstr>http://edocket.access.gpo.gov/cfr_2009/julqtr/28cfr512.20.htm</vt:lpwstr>
      </vt:variant>
      <vt:variant>
        <vt:lpwstr/>
      </vt:variant>
      <vt:variant>
        <vt:i4>2097166</vt:i4>
      </vt:variant>
      <vt:variant>
        <vt:i4>69</vt:i4>
      </vt:variant>
      <vt:variant>
        <vt:i4>0</vt:i4>
      </vt:variant>
      <vt:variant>
        <vt:i4>5</vt:i4>
      </vt:variant>
      <vt:variant>
        <vt:lpwstr>http://edocket.access.gpo.gov/cfr_2009/julqtr/28cfr512.19.htm</vt:lpwstr>
      </vt:variant>
      <vt:variant>
        <vt:lpwstr/>
      </vt:variant>
      <vt:variant>
        <vt:i4>2097158</vt:i4>
      </vt:variant>
      <vt:variant>
        <vt:i4>66</vt:i4>
      </vt:variant>
      <vt:variant>
        <vt:i4>0</vt:i4>
      </vt:variant>
      <vt:variant>
        <vt:i4>5</vt:i4>
      </vt:variant>
      <vt:variant>
        <vt:lpwstr>http://edocket.access.gpo.gov/cfr_2009/julqtr/28cfr512.11.htm</vt:lpwstr>
      </vt:variant>
      <vt:variant>
        <vt:lpwstr/>
      </vt:variant>
      <vt:variant>
        <vt:i4>2621445</vt:i4>
      </vt:variant>
      <vt:variant>
        <vt:i4>63</vt:i4>
      </vt:variant>
      <vt:variant>
        <vt:i4>0</vt:i4>
      </vt:variant>
      <vt:variant>
        <vt:i4>5</vt:i4>
      </vt:variant>
      <vt:variant>
        <vt:lpwstr>http://edocket.access.gpo.gov/cfr_2001/julqtr/28cfr512.12.htm</vt:lpwstr>
      </vt:variant>
      <vt:variant>
        <vt:lpwstr/>
      </vt:variant>
      <vt:variant>
        <vt:i4>3407911</vt:i4>
      </vt:variant>
      <vt:variant>
        <vt:i4>60</vt:i4>
      </vt:variant>
      <vt:variant>
        <vt:i4>0</vt:i4>
      </vt:variant>
      <vt:variant>
        <vt:i4>5</vt:i4>
      </vt:variant>
      <vt:variant>
        <vt:lpwstr>http://www.access.gpo.gov/nara/cfr/waisidx_01/28cfr512_01.html</vt:lpwstr>
      </vt:variant>
      <vt:variant>
        <vt:lpwstr/>
      </vt:variant>
      <vt:variant>
        <vt:i4>3407911</vt:i4>
      </vt:variant>
      <vt:variant>
        <vt:i4>57</vt:i4>
      </vt:variant>
      <vt:variant>
        <vt:i4>0</vt:i4>
      </vt:variant>
      <vt:variant>
        <vt:i4>5</vt:i4>
      </vt:variant>
      <vt:variant>
        <vt:lpwstr>http://www.access.gpo.gov/nara/cfr/waisidx_01/28cfr512_01.html</vt:lpwstr>
      </vt:variant>
      <vt:variant>
        <vt:lpwstr/>
      </vt:variant>
      <vt:variant>
        <vt:i4>3407911</vt:i4>
      </vt:variant>
      <vt:variant>
        <vt:i4>54</vt:i4>
      </vt:variant>
      <vt:variant>
        <vt:i4>0</vt:i4>
      </vt:variant>
      <vt:variant>
        <vt:i4>5</vt:i4>
      </vt:variant>
      <vt:variant>
        <vt:lpwstr>http://www.access.gpo.gov/nara/cfr/waisidx_01/28cfr512_01.html</vt:lpwstr>
      </vt:variant>
      <vt:variant>
        <vt:lpwstr/>
      </vt:variant>
      <vt:variant>
        <vt:i4>7077925</vt:i4>
      </vt:variant>
      <vt:variant>
        <vt:i4>51</vt:i4>
      </vt:variant>
      <vt:variant>
        <vt:i4>0</vt:i4>
      </vt:variant>
      <vt:variant>
        <vt:i4>5</vt:i4>
      </vt:variant>
      <vt:variant>
        <vt:lpwstr>http://www.access.gpo.gov/nara/cfr/waisidx_01/28cfr22_01.html</vt:lpwstr>
      </vt:variant>
      <vt:variant>
        <vt:lpwstr/>
      </vt:variant>
      <vt:variant>
        <vt:i4>3407911</vt:i4>
      </vt:variant>
      <vt:variant>
        <vt:i4>48</vt:i4>
      </vt:variant>
      <vt:variant>
        <vt:i4>0</vt:i4>
      </vt:variant>
      <vt:variant>
        <vt:i4>5</vt:i4>
      </vt:variant>
      <vt:variant>
        <vt:lpwstr>http://www.access.gpo.gov/nara/cfr/waisidx_01/28cfr512_01.html</vt:lpwstr>
      </vt:variant>
      <vt:variant>
        <vt:lpwstr/>
      </vt:variant>
      <vt:variant>
        <vt:i4>3407911</vt:i4>
      </vt:variant>
      <vt:variant>
        <vt:i4>45</vt:i4>
      </vt:variant>
      <vt:variant>
        <vt:i4>0</vt:i4>
      </vt:variant>
      <vt:variant>
        <vt:i4>5</vt:i4>
      </vt:variant>
      <vt:variant>
        <vt:lpwstr>http://www.access.gpo.gov/nara/cfr/waisidx_01/28cfr512_01.html</vt:lpwstr>
      </vt:variant>
      <vt:variant>
        <vt:lpwstr/>
      </vt:variant>
      <vt:variant>
        <vt:i4>3407911</vt:i4>
      </vt:variant>
      <vt:variant>
        <vt:i4>42</vt:i4>
      </vt:variant>
      <vt:variant>
        <vt:i4>0</vt:i4>
      </vt:variant>
      <vt:variant>
        <vt:i4>5</vt:i4>
      </vt:variant>
      <vt:variant>
        <vt:lpwstr>http://www.access.gpo.gov/nara/cfr/waisidx_01/28cfr512_01.html</vt:lpwstr>
      </vt:variant>
      <vt:variant>
        <vt:lpwstr/>
      </vt:variant>
      <vt:variant>
        <vt:i4>1900564</vt:i4>
      </vt:variant>
      <vt:variant>
        <vt:i4>39</vt:i4>
      </vt:variant>
      <vt:variant>
        <vt:i4>0</vt:i4>
      </vt:variant>
      <vt:variant>
        <vt:i4>5</vt:i4>
      </vt:variant>
      <vt:variant>
        <vt:lpwstr>http://ecfr.gpoaccess.gov/cgi/t/text/text-idx?c=ecfr&amp;sid=85635bb7e17c56fa47475452fd3028f3&amp;rgn=div8&amp;view=text&amp;node=28:2.0.3.1.7.2.35.1&amp;idno=28</vt:lpwstr>
      </vt:variant>
      <vt:variant>
        <vt:lpwstr/>
      </vt:variant>
      <vt:variant>
        <vt:i4>3080287</vt:i4>
      </vt:variant>
      <vt:variant>
        <vt:i4>36</vt:i4>
      </vt:variant>
      <vt:variant>
        <vt:i4>0</vt:i4>
      </vt:variant>
      <vt:variant>
        <vt:i4>5</vt:i4>
      </vt:variant>
      <vt:variant>
        <vt:lpwstr>source docs - regs_guidances/DOE Checklist for IRBs to Use in Verifying that HS Research Protocols are In Compliance with DOE Requirements.pdf</vt:lpwstr>
      </vt:variant>
      <vt:variant>
        <vt:lpwstr/>
      </vt:variant>
      <vt:variant>
        <vt:i4>4325420</vt:i4>
      </vt:variant>
      <vt:variant>
        <vt:i4>33</vt:i4>
      </vt:variant>
      <vt:variant>
        <vt:i4>0</vt:i4>
      </vt:variant>
      <vt:variant>
        <vt:i4>5</vt:i4>
      </vt:variant>
      <vt:variant>
        <vt:lpwstr>https://www.directives.doe.gov/directives/current-directives/443.1-BOrder-a/at_download/file</vt:lpwstr>
      </vt:variant>
      <vt:variant>
        <vt:lpwstr/>
      </vt:variant>
      <vt:variant>
        <vt:i4>7077950</vt:i4>
      </vt:variant>
      <vt:variant>
        <vt:i4>30</vt:i4>
      </vt:variant>
      <vt:variant>
        <vt:i4>0</vt:i4>
      </vt:variant>
      <vt:variant>
        <vt:i4>5</vt:i4>
      </vt:variant>
      <vt:variant>
        <vt:lpwstr>http://uscode.house.gov/download/pls/20C31.txt</vt:lpwstr>
      </vt:variant>
      <vt:variant>
        <vt:lpwstr/>
      </vt:variant>
      <vt:variant>
        <vt:i4>7340076</vt:i4>
      </vt:variant>
      <vt:variant>
        <vt:i4>27</vt:i4>
      </vt:variant>
      <vt:variant>
        <vt:i4>0</vt:i4>
      </vt:variant>
      <vt:variant>
        <vt:i4>5</vt:i4>
      </vt:variant>
      <vt:variant>
        <vt:lpwstr>http://ecfr.gpoaccess.gov/cgi/t/text/text-idx?c=ecfr&amp;sid=ad1963cceb91bd54d1f14f3fad1a15e2&amp;rgn=div8&amp;view=text&amp;node=34:1.1.1.1.33.0.138.4&amp;idno=34</vt:lpwstr>
      </vt:variant>
      <vt:variant>
        <vt:lpwstr/>
      </vt:variant>
      <vt:variant>
        <vt:i4>1507396</vt:i4>
      </vt:variant>
      <vt:variant>
        <vt:i4>24</vt:i4>
      </vt:variant>
      <vt:variant>
        <vt:i4>0</vt:i4>
      </vt:variant>
      <vt:variant>
        <vt:i4>5</vt:i4>
      </vt:variant>
      <vt:variant>
        <vt:lpwstr>http://ecfr.gpoaccess.gov/cgi/t/text/text-idx?c=ecfr;sid=0860682196cf283d6cc813a886d5040a;rgn=div8;view=text;node=34%3A1.1.1.1.33.0.138.1;idno=34;cc=ecfr</vt:lpwstr>
      </vt:variant>
      <vt:variant>
        <vt:lpwstr/>
      </vt:variant>
      <vt:variant>
        <vt:i4>3407932</vt:i4>
      </vt:variant>
      <vt:variant>
        <vt:i4>21</vt:i4>
      </vt:variant>
      <vt:variant>
        <vt:i4>0</vt:i4>
      </vt:variant>
      <vt:variant>
        <vt:i4>5</vt:i4>
      </vt:variant>
      <vt:variant>
        <vt:lpwstr>http://ecfr.gpoaccess.gov/cgi/t/text/text-idx?c=ecfr&amp;tpl=/ecfrbrowse/Title34/34cfr99_main_02.tpl</vt:lpwstr>
      </vt:variant>
      <vt:variant>
        <vt:lpwstr/>
      </vt:variant>
      <vt:variant>
        <vt:i4>8257657</vt:i4>
      </vt:variant>
      <vt:variant>
        <vt:i4>18</vt:i4>
      </vt:variant>
      <vt:variant>
        <vt:i4>0</vt:i4>
      </vt:variant>
      <vt:variant>
        <vt:i4>5</vt:i4>
      </vt:variant>
      <vt:variant>
        <vt:lpwstr>http://ecfr.gpoaccess.gov/cgi/t/text/text-idx?c=ecfr&amp;sid=7ec31e01db3f98a2d4fb7e57244143cb&amp;rgn=div8&amp;view=text&amp;node=34:2.1.1.1.5.1.111.3&amp;idno=34</vt:lpwstr>
      </vt:variant>
      <vt:variant>
        <vt:lpwstr/>
      </vt:variant>
      <vt:variant>
        <vt:i4>6815856</vt:i4>
      </vt:variant>
      <vt:variant>
        <vt:i4>15</vt:i4>
      </vt:variant>
      <vt:variant>
        <vt:i4>0</vt:i4>
      </vt:variant>
      <vt:variant>
        <vt:i4>5</vt:i4>
      </vt:variant>
      <vt:variant>
        <vt:lpwstr/>
      </vt:variant>
      <vt:variant>
        <vt:lpwstr>PHS</vt:lpwstr>
      </vt:variant>
      <vt:variant>
        <vt:i4>7536750</vt:i4>
      </vt:variant>
      <vt:variant>
        <vt:i4>12</vt:i4>
      </vt:variant>
      <vt:variant>
        <vt:i4>0</vt:i4>
      </vt:variant>
      <vt:variant>
        <vt:i4>5</vt:i4>
      </vt:variant>
      <vt:variant>
        <vt:lpwstr/>
      </vt:variant>
      <vt:variant>
        <vt:lpwstr>NSF</vt:lpwstr>
      </vt:variant>
      <vt:variant>
        <vt:i4>7340133</vt:i4>
      </vt:variant>
      <vt:variant>
        <vt:i4>9</vt:i4>
      </vt:variant>
      <vt:variant>
        <vt:i4>0</vt:i4>
      </vt:variant>
      <vt:variant>
        <vt:i4>5</vt:i4>
      </vt:variant>
      <vt:variant>
        <vt:lpwstr/>
      </vt:variant>
      <vt:variant>
        <vt:lpwstr>EPA</vt:lpwstr>
      </vt:variant>
      <vt:variant>
        <vt:i4>7274596</vt:i4>
      </vt:variant>
      <vt:variant>
        <vt:i4>6</vt:i4>
      </vt:variant>
      <vt:variant>
        <vt:i4>0</vt:i4>
      </vt:variant>
      <vt:variant>
        <vt:i4>5</vt:i4>
      </vt:variant>
      <vt:variant>
        <vt:lpwstr/>
      </vt:variant>
      <vt:variant>
        <vt:lpwstr>DOJ</vt:lpwstr>
      </vt:variant>
      <vt:variant>
        <vt:i4>7274596</vt:i4>
      </vt:variant>
      <vt:variant>
        <vt:i4>3</vt:i4>
      </vt:variant>
      <vt:variant>
        <vt:i4>0</vt:i4>
      </vt:variant>
      <vt:variant>
        <vt:i4>5</vt:i4>
      </vt:variant>
      <vt:variant>
        <vt:lpwstr/>
      </vt:variant>
      <vt:variant>
        <vt:lpwstr>DOE</vt:lpwstr>
      </vt:variant>
      <vt:variant>
        <vt:i4>6553701</vt:i4>
      </vt:variant>
      <vt:variant>
        <vt:i4>0</vt:i4>
      </vt:variant>
      <vt:variant>
        <vt:i4>0</vt:i4>
      </vt:variant>
      <vt:variant>
        <vt:i4>5</vt:i4>
      </vt:variant>
      <vt:variant>
        <vt:lpwstr/>
      </vt:variant>
      <vt:variant>
        <vt:lpwstr>ED</vt:lpwstr>
      </vt:variant>
      <vt:variant>
        <vt:i4>262192</vt:i4>
      </vt:variant>
      <vt:variant>
        <vt:i4>9</vt:i4>
      </vt:variant>
      <vt:variant>
        <vt:i4>0</vt:i4>
      </vt:variant>
      <vt:variant>
        <vt:i4>5</vt:i4>
      </vt:variant>
      <vt:variant>
        <vt:lpwstr/>
      </vt:variant>
      <vt:variant>
        <vt:lpwstr>_top</vt:lpwstr>
      </vt:variant>
      <vt:variant>
        <vt:i4>262192</vt:i4>
      </vt:variant>
      <vt:variant>
        <vt:i4>6</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implications when following Department of Education “ED” regulations and guidance</dc:title>
  <dc:subject/>
  <dc:creator>shulaker</dc:creator>
  <cp:keywords/>
  <dc:description/>
  <cp:lastModifiedBy>Allison M Gerger</cp:lastModifiedBy>
  <cp:revision>4</cp:revision>
  <cp:lastPrinted>2019-10-11T01:06:00Z</cp:lastPrinted>
  <dcterms:created xsi:type="dcterms:W3CDTF">2023-09-28T18:18:00Z</dcterms:created>
  <dcterms:modified xsi:type="dcterms:W3CDTF">2023-09-28T18:19:00Z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