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D5" w:rsidRPr="007209F4" w:rsidRDefault="002B3487" w:rsidP="00F348FD">
      <w:pPr>
        <w:rPr>
          <w:b/>
          <w:sz w:val="24"/>
          <w:szCs w:val="24"/>
          <w:u w:val="single"/>
        </w:rPr>
      </w:pPr>
      <w:r w:rsidRPr="007209F4">
        <w:rPr>
          <w:b/>
          <w:sz w:val="24"/>
          <w:szCs w:val="24"/>
          <w:u w:val="single"/>
        </w:rPr>
        <w:t xml:space="preserve">Agencies which have signed on to the 2018 revised Common Rule: </w:t>
      </w:r>
    </w:p>
    <w:p w:rsidR="00E75108" w:rsidRDefault="00E75108" w:rsidP="00E75108">
      <w:pPr>
        <w:pStyle w:val="ListParagraph"/>
        <w:numPr>
          <w:ilvl w:val="0"/>
          <w:numId w:val="10"/>
        </w:numPr>
      </w:pPr>
      <w:r>
        <w:t xml:space="preserve">Department of Health and Human Services (DHHS, e.g. </w:t>
      </w:r>
      <w:hyperlink r:id="rId8" w:history="1">
        <w:r w:rsidRPr="00BF546F">
          <w:rPr>
            <w:rStyle w:val="Hyperlink"/>
          </w:rPr>
          <w:t>NIH Institutes</w:t>
        </w:r>
      </w:hyperlink>
      <w:r>
        <w:t>)</w:t>
      </w:r>
    </w:p>
    <w:p w:rsidR="006921CF" w:rsidRDefault="006921CF" w:rsidP="006921CF">
      <w:pPr>
        <w:pStyle w:val="ListParagraph"/>
        <w:numPr>
          <w:ilvl w:val="0"/>
          <w:numId w:val="10"/>
        </w:numPr>
      </w:pPr>
      <w:r>
        <w:t>National Science Foundation (NSF)</w:t>
      </w:r>
    </w:p>
    <w:p w:rsidR="009431FD" w:rsidRDefault="009431FD" w:rsidP="009431FD">
      <w:pPr>
        <w:pStyle w:val="ListParagraph"/>
        <w:numPr>
          <w:ilvl w:val="0"/>
          <w:numId w:val="10"/>
        </w:numPr>
      </w:pPr>
      <w:r>
        <w:t>Department of Veterans Affairs (VA) *Handbook not yet published</w:t>
      </w:r>
    </w:p>
    <w:p w:rsidR="006921CF" w:rsidRDefault="006921CF" w:rsidP="006921CF">
      <w:pPr>
        <w:pStyle w:val="ListParagraph"/>
        <w:numPr>
          <w:ilvl w:val="0"/>
          <w:numId w:val="10"/>
        </w:numPr>
      </w:pPr>
      <w:r>
        <w:t>Department of Defense (DoD)</w:t>
      </w:r>
    </w:p>
    <w:p w:rsidR="009431FD" w:rsidRDefault="009431FD" w:rsidP="009431FD">
      <w:pPr>
        <w:pStyle w:val="ListParagraph"/>
        <w:numPr>
          <w:ilvl w:val="0"/>
          <w:numId w:val="10"/>
        </w:numPr>
      </w:pPr>
      <w:r>
        <w:t>Department of Education (ED)</w:t>
      </w:r>
    </w:p>
    <w:p w:rsidR="006921CF" w:rsidRDefault="006921CF" w:rsidP="006921CF">
      <w:pPr>
        <w:pStyle w:val="ListParagraph"/>
        <w:numPr>
          <w:ilvl w:val="0"/>
          <w:numId w:val="10"/>
        </w:numPr>
      </w:pPr>
      <w:r>
        <w:t>Department of Energy (DOE)</w:t>
      </w:r>
    </w:p>
    <w:p w:rsidR="00E75108" w:rsidRDefault="00E75108" w:rsidP="00E75108">
      <w:pPr>
        <w:pStyle w:val="ListParagraph"/>
        <w:numPr>
          <w:ilvl w:val="0"/>
          <w:numId w:val="10"/>
        </w:numPr>
      </w:pPr>
      <w:r>
        <w:t>Environmental Protection Agency (EPA)</w:t>
      </w:r>
      <w:bookmarkStart w:id="0" w:name="_GoBack"/>
      <w:bookmarkEnd w:id="0"/>
    </w:p>
    <w:p w:rsidR="00E75108" w:rsidRDefault="00E75108" w:rsidP="00E75108">
      <w:pPr>
        <w:pStyle w:val="ListParagraph"/>
        <w:numPr>
          <w:ilvl w:val="0"/>
          <w:numId w:val="10"/>
        </w:numPr>
      </w:pPr>
      <w:r>
        <w:t>Department of Agriculture (USDA)</w:t>
      </w:r>
    </w:p>
    <w:p w:rsidR="00E75108" w:rsidRDefault="00E75108" w:rsidP="00E75108">
      <w:pPr>
        <w:pStyle w:val="ListParagraph"/>
        <w:numPr>
          <w:ilvl w:val="0"/>
          <w:numId w:val="10"/>
        </w:numPr>
      </w:pPr>
      <w:r>
        <w:t>National Aeronautics and Space Administration (NASA)</w:t>
      </w:r>
    </w:p>
    <w:p w:rsidR="002B3487" w:rsidRDefault="002B3487" w:rsidP="00E75108">
      <w:pPr>
        <w:pStyle w:val="ListParagraph"/>
        <w:numPr>
          <w:ilvl w:val="0"/>
          <w:numId w:val="10"/>
        </w:numPr>
      </w:pPr>
      <w:r>
        <w:t>Department of Commerce</w:t>
      </w:r>
      <w:r w:rsidR="00F348FD">
        <w:t xml:space="preserve"> (</w:t>
      </w:r>
      <w:proofErr w:type="spellStart"/>
      <w:r w:rsidR="00F348FD">
        <w:t>DoC</w:t>
      </w:r>
      <w:proofErr w:type="spellEnd"/>
      <w:r w:rsidR="00F348FD">
        <w:t>)</w:t>
      </w:r>
      <w:r>
        <w:t>/N</w:t>
      </w:r>
      <w:r w:rsidR="00BF546F">
        <w:t>ational Institute for Standards in Technology (NIST)</w:t>
      </w:r>
    </w:p>
    <w:p w:rsidR="002B3487" w:rsidRDefault="002B3487" w:rsidP="00E75108">
      <w:pPr>
        <w:pStyle w:val="ListParagraph"/>
        <w:numPr>
          <w:ilvl w:val="0"/>
          <w:numId w:val="10"/>
        </w:numPr>
      </w:pPr>
      <w:r>
        <w:t>Agency for International Development</w:t>
      </w:r>
      <w:r w:rsidR="00F348FD">
        <w:t xml:space="preserve"> (USAID)</w:t>
      </w:r>
    </w:p>
    <w:p w:rsidR="002B3487" w:rsidRDefault="002B3487" w:rsidP="00E75108">
      <w:pPr>
        <w:pStyle w:val="ListParagraph"/>
        <w:numPr>
          <w:ilvl w:val="0"/>
          <w:numId w:val="10"/>
        </w:numPr>
      </w:pPr>
      <w:r>
        <w:t>Department of Housing and Urban Development</w:t>
      </w:r>
      <w:r w:rsidR="00BF546F">
        <w:t xml:space="preserve"> (HUD)</w:t>
      </w:r>
    </w:p>
    <w:p w:rsidR="002B3487" w:rsidRDefault="002B3487" w:rsidP="00E75108">
      <w:pPr>
        <w:pStyle w:val="ListParagraph"/>
        <w:numPr>
          <w:ilvl w:val="0"/>
          <w:numId w:val="10"/>
        </w:numPr>
      </w:pPr>
      <w:r>
        <w:t>Department of Transportation</w:t>
      </w:r>
      <w:r w:rsidR="00F348FD">
        <w:t xml:space="preserve"> (DoT)</w:t>
      </w:r>
    </w:p>
    <w:p w:rsidR="00E75108" w:rsidRDefault="00E75108" w:rsidP="00E75108">
      <w:pPr>
        <w:pStyle w:val="ListParagraph"/>
        <w:numPr>
          <w:ilvl w:val="0"/>
          <w:numId w:val="10"/>
        </w:numPr>
      </w:pPr>
      <w:r>
        <w:t xml:space="preserve">Department of Labor (DOL) </w:t>
      </w:r>
      <w:r w:rsidRPr="00E75108">
        <w:rPr>
          <w:i/>
          <w:highlight w:val="yellow"/>
        </w:rPr>
        <w:t>(new)</w:t>
      </w:r>
      <w:r>
        <w:t xml:space="preserve"> </w:t>
      </w:r>
    </w:p>
    <w:p w:rsidR="00E75108" w:rsidRPr="00E75108" w:rsidRDefault="00E75108" w:rsidP="00E75108">
      <w:pPr>
        <w:pStyle w:val="ListParagraph"/>
        <w:numPr>
          <w:ilvl w:val="0"/>
          <w:numId w:val="10"/>
        </w:numPr>
        <w:rPr>
          <w:i/>
        </w:rPr>
      </w:pPr>
      <w:r>
        <w:t xml:space="preserve">Department of Homeland Security (DHS) </w:t>
      </w:r>
      <w:r w:rsidRPr="00E75108">
        <w:rPr>
          <w:i/>
          <w:highlight w:val="yellow"/>
        </w:rPr>
        <w:t>(new)</w:t>
      </w:r>
    </w:p>
    <w:p w:rsidR="00E75108" w:rsidRPr="00E75108" w:rsidRDefault="00E75108" w:rsidP="00E75108">
      <w:pPr>
        <w:pStyle w:val="ListParagraph"/>
        <w:numPr>
          <w:ilvl w:val="0"/>
          <w:numId w:val="10"/>
        </w:numPr>
        <w:rPr>
          <w:i/>
        </w:rPr>
      </w:pPr>
      <w:r>
        <w:t xml:space="preserve">Social Security Administration (SSA) </w:t>
      </w:r>
      <w:r w:rsidRPr="00E75108">
        <w:rPr>
          <w:i/>
          <w:highlight w:val="yellow"/>
        </w:rPr>
        <w:t>(new)</w:t>
      </w:r>
    </w:p>
    <w:p w:rsidR="00E75108" w:rsidRDefault="00E75108" w:rsidP="00E75108">
      <w:pPr>
        <w:ind w:left="360"/>
      </w:pPr>
    </w:p>
    <w:p w:rsidR="00F348FD" w:rsidRPr="00E75108" w:rsidRDefault="00F348FD" w:rsidP="00E75108">
      <w:pPr>
        <w:rPr>
          <w:b/>
          <w:sz w:val="24"/>
          <w:szCs w:val="24"/>
          <w:u w:val="single"/>
        </w:rPr>
      </w:pPr>
      <w:r w:rsidRPr="00E75108">
        <w:rPr>
          <w:b/>
          <w:sz w:val="24"/>
          <w:szCs w:val="24"/>
          <w:u w:val="single"/>
        </w:rPr>
        <w:t xml:space="preserve">Non-Common Rule Agencies:  </w:t>
      </w:r>
    </w:p>
    <w:p w:rsidR="00F348FD" w:rsidRPr="00E75108" w:rsidRDefault="00F348FD" w:rsidP="00E75108">
      <w:pPr>
        <w:pStyle w:val="ListParagraph"/>
        <w:numPr>
          <w:ilvl w:val="0"/>
          <w:numId w:val="10"/>
        </w:numPr>
        <w:rPr>
          <w:i/>
        </w:rPr>
      </w:pPr>
      <w:r>
        <w:t xml:space="preserve">Office of the Director of National Intelligence </w:t>
      </w:r>
      <w:r w:rsidRPr="00E75108">
        <w:rPr>
          <w:i/>
        </w:rPr>
        <w:t>(DNI) - Not a signatory, but follows Common Rule due to Executive Order)</w:t>
      </w:r>
    </w:p>
    <w:p w:rsidR="00F348FD" w:rsidRPr="00E75108" w:rsidRDefault="00F348FD" w:rsidP="00E75108">
      <w:pPr>
        <w:pStyle w:val="ListParagraph"/>
        <w:numPr>
          <w:ilvl w:val="0"/>
          <w:numId w:val="10"/>
        </w:numPr>
        <w:rPr>
          <w:i/>
        </w:rPr>
      </w:pPr>
      <w:r>
        <w:t xml:space="preserve">Central Intelligence Agency </w:t>
      </w:r>
      <w:r w:rsidRPr="00E75108">
        <w:rPr>
          <w:i/>
        </w:rPr>
        <w:t>(CIA) - Not a signatory, but follows Common Rule due to Executive Order)</w:t>
      </w:r>
    </w:p>
    <w:p w:rsidR="00F348FD" w:rsidRDefault="00F348FD" w:rsidP="00E75108">
      <w:pPr>
        <w:rPr>
          <w:u w:val="single"/>
        </w:rPr>
      </w:pPr>
    </w:p>
    <w:p w:rsidR="00177816" w:rsidRPr="00E75108" w:rsidRDefault="00177816" w:rsidP="00E75108">
      <w:pPr>
        <w:rPr>
          <w:b/>
          <w:i/>
          <w:sz w:val="24"/>
          <w:szCs w:val="24"/>
        </w:rPr>
      </w:pPr>
      <w:r w:rsidRPr="00E75108">
        <w:rPr>
          <w:b/>
          <w:sz w:val="24"/>
          <w:szCs w:val="24"/>
          <w:u w:val="single"/>
        </w:rPr>
        <w:t>Intend to become an official signator</w:t>
      </w:r>
      <w:r w:rsidR="005E5B55" w:rsidRPr="00E75108">
        <w:rPr>
          <w:b/>
          <w:sz w:val="24"/>
          <w:szCs w:val="24"/>
          <w:u w:val="single"/>
        </w:rPr>
        <w:t>ies</w:t>
      </w:r>
      <w:r w:rsidR="00BF546F" w:rsidRPr="00E75108">
        <w:rPr>
          <w:b/>
          <w:sz w:val="24"/>
          <w:szCs w:val="24"/>
          <w:u w:val="single"/>
        </w:rPr>
        <w:t xml:space="preserve"> (were signatories of pre-2018 rule)</w:t>
      </w:r>
      <w:r w:rsidRPr="00E75108">
        <w:rPr>
          <w:b/>
          <w:sz w:val="24"/>
          <w:szCs w:val="24"/>
          <w:u w:val="single"/>
        </w:rPr>
        <w:t>:</w:t>
      </w:r>
    </w:p>
    <w:p w:rsidR="00177816" w:rsidRDefault="00177816" w:rsidP="00E75108">
      <w:pPr>
        <w:pStyle w:val="ListParagraph"/>
        <w:numPr>
          <w:ilvl w:val="0"/>
          <w:numId w:val="10"/>
        </w:numPr>
      </w:pPr>
      <w:r>
        <w:t>Department of Justice</w:t>
      </w:r>
      <w:r w:rsidR="00F348FD">
        <w:t xml:space="preserve"> (</w:t>
      </w:r>
      <w:proofErr w:type="spellStart"/>
      <w:r w:rsidR="00F348FD">
        <w:t>DoJ</w:t>
      </w:r>
      <w:proofErr w:type="spellEnd"/>
      <w:r w:rsidR="00F348FD">
        <w:t>)</w:t>
      </w:r>
    </w:p>
    <w:p w:rsidR="00177816" w:rsidRDefault="00177816" w:rsidP="00E75108">
      <w:pPr>
        <w:pStyle w:val="ListParagraph"/>
        <w:numPr>
          <w:ilvl w:val="0"/>
          <w:numId w:val="10"/>
        </w:numPr>
      </w:pPr>
      <w:r>
        <w:t>Consumer Product Safety Commission</w:t>
      </w:r>
      <w:r w:rsidR="00F348FD">
        <w:t xml:space="preserve"> (CPSC)</w:t>
      </w:r>
    </w:p>
    <w:p w:rsidR="00177816" w:rsidRDefault="00177816" w:rsidP="00F348FD">
      <w:pPr>
        <w:rPr>
          <w:u w:val="single"/>
        </w:rPr>
      </w:pPr>
    </w:p>
    <w:p w:rsidR="00177816" w:rsidRDefault="00F348FD" w:rsidP="00F348FD">
      <w:r w:rsidRPr="007209F4">
        <w:rPr>
          <w:b/>
          <w:sz w:val="24"/>
          <w:szCs w:val="24"/>
        </w:rPr>
        <w:t>Food and Drug Agency (</w:t>
      </w:r>
      <w:r w:rsidR="00177816" w:rsidRPr="007209F4">
        <w:rPr>
          <w:b/>
          <w:sz w:val="24"/>
          <w:szCs w:val="24"/>
        </w:rPr>
        <w:t>FDA</w:t>
      </w:r>
      <w:r w:rsidRPr="007209F4">
        <w:rPr>
          <w:b/>
          <w:sz w:val="24"/>
          <w:szCs w:val="24"/>
        </w:rPr>
        <w:t>)</w:t>
      </w:r>
      <w:r w:rsidR="007209F4">
        <w:t xml:space="preserve"> – falls under DHHS</w:t>
      </w:r>
      <w:r w:rsidR="00177816">
        <w:t xml:space="preserve"> </w:t>
      </w:r>
      <w:r>
        <w:t xml:space="preserve">but will not be </w:t>
      </w:r>
      <w:r w:rsidR="00177816">
        <w:t>an official signatory due to separate regulations</w:t>
      </w:r>
      <w:r>
        <w:t>.  Required to harmonize with Common Rule w</w:t>
      </w:r>
      <w:r w:rsidR="00177816">
        <w:t>here legal to do so</w:t>
      </w:r>
      <w:r>
        <w:t>,</w:t>
      </w:r>
      <w:r w:rsidR="00177816">
        <w:t xml:space="preserve"> in accordance w/ the 21</w:t>
      </w:r>
      <w:r w:rsidR="00177816" w:rsidRPr="00F348FD">
        <w:rPr>
          <w:vertAlign w:val="superscript"/>
        </w:rPr>
        <w:t>st</w:t>
      </w:r>
      <w:r w:rsidR="00177816">
        <w:t xml:space="preserve"> Century Cures Act</w:t>
      </w:r>
      <w:r>
        <w:t>.</w:t>
      </w:r>
      <w:r w:rsidR="00177816">
        <w:t xml:space="preserve"> </w:t>
      </w:r>
    </w:p>
    <w:p w:rsidR="009665DE" w:rsidRDefault="009665DE"/>
    <w:p w:rsidR="002B3487" w:rsidRDefault="006921CF">
      <w:hyperlink r:id="rId9" w:history="1">
        <w:r w:rsidR="002B3487" w:rsidRPr="00961D00">
          <w:rPr>
            <w:rStyle w:val="Hyperlink"/>
          </w:rPr>
          <w:t>https://www.hhs.gov/ohrp/regulations-and-policy/regulations/common-rule/index.html</w:t>
        </w:r>
      </w:hyperlink>
      <w:r w:rsidR="002B3487">
        <w:t xml:space="preserve"> </w:t>
      </w:r>
    </w:p>
    <w:sectPr w:rsidR="002B34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4E" w:rsidRDefault="00AC104E" w:rsidP="00177816">
      <w:pPr>
        <w:spacing w:after="0" w:line="240" w:lineRule="auto"/>
      </w:pPr>
      <w:r>
        <w:separator/>
      </w:r>
    </w:p>
  </w:endnote>
  <w:endnote w:type="continuationSeparator" w:id="0">
    <w:p w:rsidR="00AC104E" w:rsidRDefault="00AC104E" w:rsidP="0017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16" w:rsidRDefault="0017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4E" w:rsidRDefault="00AC104E" w:rsidP="00177816">
      <w:pPr>
        <w:spacing w:after="0" w:line="240" w:lineRule="auto"/>
      </w:pPr>
      <w:r>
        <w:separator/>
      </w:r>
    </w:p>
  </w:footnote>
  <w:footnote w:type="continuationSeparator" w:id="0">
    <w:p w:rsidR="00AC104E" w:rsidRDefault="00AC104E" w:rsidP="0017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1CF"/>
    <w:multiLevelType w:val="hybridMultilevel"/>
    <w:tmpl w:val="39D060DC"/>
    <w:lvl w:ilvl="0" w:tplc="235CF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6A0"/>
    <w:multiLevelType w:val="hybridMultilevel"/>
    <w:tmpl w:val="7C60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7B12"/>
    <w:multiLevelType w:val="hybridMultilevel"/>
    <w:tmpl w:val="3AEE2174"/>
    <w:lvl w:ilvl="0" w:tplc="D24E9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4E24"/>
    <w:multiLevelType w:val="hybridMultilevel"/>
    <w:tmpl w:val="E50A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889"/>
    <w:multiLevelType w:val="hybridMultilevel"/>
    <w:tmpl w:val="279C1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94741"/>
    <w:multiLevelType w:val="hybridMultilevel"/>
    <w:tmpl w:val="BE3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1365"/>
    <w:multiLevelType w:val="hybridMultilevel"/>
    <w:tmpl w:val="8E3A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1167"/>
    <w:multiLevelType w:val="hybridMultilevel"/>
    <w:tmpl w:val="9D020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203EB7"/>
    <w:multiLevelType w:val="hybridMultilevel"/>
    <w:tmpl w:val="77E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34D4"/>
    <w:multiLevelType w:val="hybridMultilevel"/>
    <w:tmpl w:val="5BA2C684"/>
    <w:lvl w:ilvl="0" w:tplc="35569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E"/>
    <w:rsid w:val="000D7291"/>
    <w:rsid w:val="000E6C0A"/>
    <w:rsid w:val="00177816"/>
    <w:rsid w:val="002B3487"/>
    <w:rsid w:val="005E5B55"/>
    <w:rsid w:val="006921CF"/>
    <w:rsid w:val="007209F4"/>
    <w:rsid w:val="008930D5"/>
    <w:rsid w:val="008E287E"/>
    <w:rsid w:val="009431FD"/>
    <w:rsid w:val="009665DE"/>
    <w:rsid w:val="00975885"/>
    <w:rsid w:val="009F51CC"/>
    <w:rsid w:val="00A33CAF"/>
    <w:rsid w:val="00AC104E"/>
    <w:rsid w:val="00BF546F"/>
    <w:rsid w:val="00D53FED"/>
    <w:rsid w:val="00E75108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DE10A4"/>
  <w15:chartTrackingRefBased/>
  <w15:docId w15:val="{B8EC2E1E-3C31-405C-A159-225264DC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8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16"/>
  </w:style>
  <w:style w:type="paragraph" w:styleId="Footer">
    <w:name w:val="footer"/>
    <w:basedOn w:val="Normal"/>
    <w:link w:val="FooterChar"/>
    <w:uiPriority w:val="99"/>
    <w:unhideWhenUsed/>
    <w:rsid w:val="00177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16"/>
  </w:style>
  <w:style w:type="character" w:styleId="FollowedHyperlink">
    <w:name w:val="FollowedHyperlink"/>
    <w:basedOn w:val="DefaultParagraphFont"/>
    <w:uiPriority w:val="99"/>
    <w:semiHidden/>
    <w:unhideWhenUsed/>
    <w:rsid w:val="0097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.gov/institutes-nih/list-nih-institutes-centers-off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hs.gov/ohrp/regulations-and-policy/regulations/common-ru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BEEA-E003-4603-88DD-1B2E37D6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S. Witwer</dc:creator>
  <cp:keywords/>
  <dc:description/>
  <cp:lastModifiedBy>Chris S. Witwer</cp:lastModifiedBy>
  <cp:revision>13</cp:revision>
  <dcterms:created xsi:type="dcterms:W3CDTF">2018-12-04T16:35:00Z</dcterms:created>
  <dcterms:modified xsi:type="dcterms:W3CDTF">2018-12-08T01:00:00Z</dcterms:modified>
</cp:coreProperties>
</file>