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21" w:rsidRPr="007C3642" w:rsidRDefault="00C80F21" w:rsidP="007C3642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810000"/>
        </w:rPr>
      </w:pPr>
      <w:bookmarkStart w:id="0" w:name="_GoBack"/>
      <w:bookmarkEnd w:id="0"/>
      <w:r w:rsidRPr="007C3642">
        <w:rPr>
          <w:rFonts w:ascii="Times-Bold" w:hAnsi="Times-Bold" w:cs="Times-Bold"/>
          <w:color w:val="810000"/>
        </w:rPr>
        <w:t xml:space="preserve">January </w:t>
      </w:r>
      <w:r w:rsidR="006E2692">
        <w:rPr>
          <w:rFonts w:ascii="Times-Bold" w:hAnsi="Times-Bold" w:cs="Times-Bold"/>
          <w:color w:val="810000"/>
        </w:rPr>
        <w:t>3</w:t>
      </w:r>
      <w:r w:rsidRPr="007C3642">
        <w:rPr>
          <w:rFonts w:ascii="Times-Bold" w:hAnsi="Times-Bold" w:cs="Times-Bold"/>
          <w:color w:val="810000"/>
        </w:rPr>
        <w:t xml:space="preserve">, </w:t>
      </w:r>
      <w:r w:rsidR="006E2692" w:rsidRPr="007C3642">
        <w:rPr>
          <w:rFonts w:ascii="Times-Bold" w:hAnsi="Times-Bold" w:cs="Times-Bold"/>
          <w:color w:val="810000"/>
        </w:rPr>
        <w:t>201</w:t>
      </w:r>
      <w:r w:rsidR="006E2692">
        <w:rPr>
          <w:rFonts w:ascii="Times-Bold" w:hAnsi="Times-Bold" w:cs="Times-Bold"/>
          <w:color w:val="810000"/>
        </w:rPr>
        <w:t>3</w:t>
      </w:r>
      <w:r w:rsidR="006E2692" w:rsidRPr="007C3642">
        <w:rPr>
          <w:rFonts w:ascii="Times-Bold" w:hAnsi="Times-Bold" w:cs="Times-Bold"/>
          <w:color w:val="810000"/>
        </w:rPr>
        <w:t xml:space="preserve">                 </w:t>
      </w:r>
      <w:r w:rsidR="006E2692" w:rsidRPr="001C19EE">
        <w:rPr>
          <w:rFonts w:ascii="Times-Bold" w:hAnsi="Times-Bold" w:cs="Times-Bold"/>
          <w:b/>
          <w:color w:val="810000"/>
          <w:sz w:val="28"/>
          <w:szCs w:val="28"/>
        </w:rPr>
        <w:t xml:space="preserve"> </w:t>
      </w:r>
      <w:r w:rsidRPr="001C19EE">
        <w:rPr>
          <w:rFonts w:ascii="Times-Bold" w:hAnsi="Times-Bold" w:cs="Times-Bold"/>
          <w:b/>
          <w:color w:val="810000"/>
          <w:sz w:val="28"/>
          <w:szCs w:val="28"/>
        </w:rPr>
        <w:t xml:space="preserve">STEM CELL PROTOCOL  </w:t>
      </w:r>
      <w:r w:rsidRPr="007C3642">
        <w:rPr>
          <w:rFonts w:ascii="Times-Bold" w:hAnsi="Times-Bold" w:cs="Times-Bold"/>
          <w:color w:val="810000"/>
        </w:rPr>
        <w:t xml:space="preserve">              </w:t>
      </w:r>
      <w:proofErr w:type="spellStart"/>
      <w:r w:rsidRPr="007C3642">
        <w:rPr>
          <w:rFonts w:ascii="Times-Bold" w:hAnsi="Times-Bold" w:cs="Times-Bold"/>
          <w:color w:val="810000"/>
        </w:rPr>
        <w:t>Protocol</w:t>
      </w:r>
      <w:proofErr w:type="spellEnd"/>
      <w:r w:rsidRPr="007C3642">
        <w:rPr>
          <w:rFonts w:ascii="Times-Bold" w:hAnsi="Times-Bold" w:cs="Times-Bold"/>
          <w:color w:val="810000"/>
        </w:rPr>
        <w:t xml:space="preserve"> # </w:t>
      </w:r>
      <w:r w:rsidR="006E2692">
        <w:rPr>
          <w:rFonts w:ascii="Times-Bold" w:hAnsi="Times-Bold" w:cs="Times-Bold"/>
          <w:color w:val="810000"/>
        </w:rPr>
        <w:t>XXX</w:t>
      </w: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color w:val="810000"/>
          <w:sz w:val="28"/>
          <w:szCs w:val="28"/>
        </w:rPr>
      </w:pPr>
      <w:r w:rsidRPr="007C3642">
        <w:rPr>
          <w:rFonts w:ascii="Times-Bold" w:hAnsi="Times-Bold" w:cs="Times-Bold"/>
          <w:color w:val="810000"/>
        </w:rPr>
        <w:t xml:space="preserve">Page 1 of 13        </w:t>
      </w:r>
      <w:r>
        <w:rPr>
          <w:rFonts w:ascii="Times-Bold" w:hAnsi="Times-Bold" w:cs="Times-Bold"/>
          <w:color w:val="810000"/>
        </w:rPr>
        <w:t xml:space="preserve">                    </w:t>
      </w:r>
      <w:r w:rsidRPr="007C3642">
        <w:rPr>
          <w:rFonts w:ascii="Times-Bold" w:hAnsi="Times-Bold" w:cs="Times-Bold"/>
          <w:color w:val="810000"/>
        </w:rPr>
        <w:t xml:space="preserve"> </w:t>
      </w:r>
      <w:r w:rsidRPr="001C19EE">
        <w:rPr>
          <w:rFonts w:ascii="Times-Bold" w:hAnsi="Times-Bold" w:cs="Times-Bold"/>
          <w:b/>
          <w:color w:val="810000"/>
          <w:sz w:val="28"/>
          <w:szCs w:val="28"/>
        </w:rPr>
        <w:t>APPLICATION FORM</w:t>
      </w: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color w:val="810000"/>
          <w:sz w:val="28"/>
          <w:szCs w:val="28"/>
        </w:rPr>
      </w:pPr>
      <w:r w:rsidRPr="007C3642">
        <w:rPr>
          <w:rFonts w:ascii="Times-Bold" w:hAnsi="Times-Bold" w:cs="Times-Bold"/>
          <w:color w:val="810000"/>
        </w:rPr>
        <w:t xml:space="preserve">                                         </w:t>
      </w:r>
      <w:r>
        <w:rPr>
          <w:rFonts w:ascii="Times-Bold" w:hAnsi="Times-Bold" w:cs="Times-Bold"/>
          <w:b/>
          <w:color w:val="810000"/>
          <w:sz w:val="28"/>
          <w:szCs w:val="28"/>
        </w:rPr>
        <w:t xml:space="preserve">   </w:t>
      </w:r>
      <w:r w:rsidRPr="001C19EE">
        <w:rPr>
          <w:rFonts w:ascii="Times-Bold" w:hAnsi="Times-Bold" w:cs="Times-Bold"/>
          <w:b/>
          <w:color w:val="810000"/>
          <w:sz w:val="28"/>
          <w:szCs w:val="28"/>
        </w:rPr>
        <w:t>STANFORD UNIVERSITY</w:t>
      </w: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1C19EE"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910000"/>
        </w:rPr>
        <w:t xml:space="preserve">Title: </w:t>
      </w:r>
      <w:r>
        <w:rPr>
          <w:rFonts w:ascii="Times-Bold" w:hAnsi="Times-Bold" w:cs="Times-Bold"/>
          <w:b/>
          <w:bCs/>
          <w:color w:val="910000"/>
        </w:rPr>
        <w:tab/>
      </w:r>
      <w:r>
        <w:rPr>
          <w:rFonts w:ascii="Times-Bold" w:hAnsi="Times-Bold" w:cs="Times-Bold"/>
          <w:b/>
          <w:bCs/>
          <w:color w:val="910000"/>
        </w:rPr>
        <w:tab/>
      </w:r>
      <w:r>
        <w:rPr>
          <w:rFonts w:ascii="Times-Bold" w:hAnsi="Times-Bold" w:cs="Times-Bold"/>
          <w:b/>
          <w:bCs/>
          <w:color w:val="910000"/>
        </w:rPr>
        <w:tab/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910000"/>
        </w:rPr>
        <w:t xml:space="preserve">Protocol Director: </w:t>
      </w:r>
      <w:r>
        <w:rPr>
          <w:rFonts w:ascii="Times-Bold" w:hAnsi="Times-Bold" w:cs="Times-Bold"/>
          <w:b/>
          <w:bCs/>
          <w:color w:val="910000"/>
        </w:rPr>
        <w:tab/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 xml:space="preserve">Approval Period: </w:t>
      </w:r>
      <w:r>
        <w:rPr>
          <w:rFonts w:ascii="Times-Bold" w:hAnsi="Times-Bold" w:cs="Times-Bold"/>
          <w:b/>
          <w:bCs/>
          <w:color w:val="810000"/>
        </w:rPr>
        <w:tab/>
      </w:r>
      <w:r w:rsidRPr="007C3642">
        <w:rPr>
          <w:rFonts w:ascii="Times-Bold" w:hAnsi="Times-Bold" w:cs="Times-Bold"/>
          <w:b/>
          <w:bCs/>
          <w:color w:val="810000"/>
        </w:rPr>
        <w:t>Draft</w:t>
      </w:r>
    </w:p>
    <w:p w:rsidR="00C80F21" w:rsidRPr="007C3642" w:rsidRDefault="00C80F21" w:rsidP="001C19EE">
      <w:pPr>
        <w:widowControl w:val="0"/>
        <w:autoSpaceDE w:val="0"/>
        <w:autoSpaceDN w:val="0"/>
        <w:adjustRightInd w:val="0"/>
        <w:ind w:left="2160" w:hanging="21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810000"/>
        </w:rPr>
        <w:t xml:space="preserve">Important Notice: </w:t>
      </w:r>
      <w:r>
        <w:rPr>
          <w:rFonts w:ascii="Times-Bold" w:hAnsi="Times-Bold" w:cs="Times-Bold"/>
          <w:b/>
          <w:bCs/>
          <w:color w:val="81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This Print View may not reflect all comments and </w:t>
      </w:r>
      <w:r>
        <w:rPr>
          <w:rFonts w:ascii="Times-Bold" w:hAnsi="Times-Bold" w:cs="Times-Bold"/>
          <w:b/>
          <w:bCs/>
          <w:color w:val="000000"/>
        </w:rPr>
        <w:t>c</w:t>
      </w:r>
      <w:r w:rsidRPr="007C3642">
        <w:rPr>
          <w:rFonts w:ascii="Times-Bold" w:hAnsi="Times-Bold" w:cs="Times-Bold"/>
          <w:b/>
          <w:bCs/>
          <w:color w:val="000000"/>
        </w:rPr>
        <w:t>ontingencies for approval.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Please check the comments section of the online protocol.</w:t>
      </w: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1C19EE"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Pr="007C3642" w:rsidRDefault="00C80F21" w:rsidP="00032AC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* * * Protocol Personnel * * *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Protocol Director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="00FE7325">
        <w:rPr>
          <w:rFonts w:ascii="Times-Bold" w:hAnsi="Times-Bold" w:cs="Times-Bold"/>
          <w:color w:val="000000"/>
        </w:rPr>
        <w:tab/>
      </w:r>
      <w:r w:rsidR="00FE7325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</w:p>
    <w:p w:rsidR="00C80F21" w:rsidRPr="007C3642" w:rsidRDefault="00C80F21" w:rsidP="00032AC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Department: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E-mail: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Degree (program/year if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student):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Admin Contact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</w:p>
    <w:p w:rsidR="00C80F21" w:rsidRPr="007C3642" w:rsidRDefault="00C80F21" w:rsidP="00032AC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Department: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E-mail: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Degree (program/year if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student):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Co-Protocol Director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="006E2692">
        <w:rPr>
          <w:rFonts w:ascii="Times-Bold" w:hAnsi="Times-Bold" w:cs="Times-Bold"/>
          <w:b/>
          <w:bCs/>
          <w:color w:val="000000"/>
        </w:rPr>
        <w:tab/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Department:</w:t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E-mail: </w:t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="006E269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 xml:space="preserve"> 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C80F21" w:rsidRPr="007C3642" w:rsidRDefault="00C80F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Degree </w:t>
      </w:r>
      <w:r w:rsidR="00622107" w:rsidRPr="007C3642">
        <w:rPr>
          <w:rFonts w:ascii="Times-Bold" w:hAnsi="Times-Bold" w:cs="Times-Bold"/>
          <w:b/>
          <w:bCs/>
          <w:color w:val="000000"/>
        </w:rPr>
        <w:t>(program/year if</w:t>
      </w:r>
      <w:r w:rsidR="00622107">
        <w:rPr>
          <w:rFonts w:ascii="Times-Bold" w:hAnsi="Times-Bold" w:cs="Times-Bold"/>
          <w:b/>
          <w:bCs/>
          <w:color w:val="000000"/>
        </w:rPr>
        <w:t xml:space="preserve"> student</w:t>
      </w:r>
      <w:r w:rsidR="00622107" w:rsidRPr="007C3642">
        <w:rPr>
          <w:rFonts w:ascii="Times-Bold" w:hAnsi="Times-Bold" w:cs="Times-Bold"/>
          <w:b/>
          <w:bCs/>
          <w:color w:val="000000"/>
        </w:rPr>
        <w:t>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Other Contact</w:t>
      </w:r>
    </w:p>
    <w:p w:rsidR="00622107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Department: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E-mail:</w:t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="006E2692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Degree (program/year if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student):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Faculty Sponsor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Department: 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E-mail: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Degree (program/year if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student):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Other Personnel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Name:</w:t>
      </w:r>
      <w:r>
        <w:rPr>
          <w:rFonts w:ascii="Times-Bold" w:hAnsi="Times-Bold" w:cs="Times-Bold"/>
          <w:color w:val="000000"/>
        </w:rPr>
        <w:tab/>
      </w:r>
      <w:r>
        <w:rPr>
          <w:rFonts w:ascii="Times-Bold" w:hAnsi="Times-Bold" w:cs="Times-Bold"/>
          <w:color w:val="000000"/>
        </w:rPr>
        <w:tab/>
      </w:r>
      <w:r>
        <w:rPr>
          <w:rFonts w:ascii="Times-Bold" w:hAnsi="Times-Bold" w:cs="Times-Bold"/>
          <w:color w:val="000000"/>
        </w:rPr>
        <w:tab/>
      </w:r>
      <w:r>
        <w:rPr>
          <w:rFonts w:ascii="Times-Bold" w:hAnsi="Times-Bold" w:cs="Times-Bold"/>
          <w:color w:val="000000"/>
        </w:rPr>
        <w:tab/>
      </w:r>
      <w:r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 xml:space="preserve"> </w:t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="00622107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Phone: 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Department: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Mail Code: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E-mail:</w:t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="00622107"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color w:val="000000"/>
        </w:rPr>
        <w:tab/>
      </w:r>
      <w:r>
        <w:rPr>
          <w:rFonts w:ascii="Times-Bold" w:hAnsi="Times-Bold" w:cs="Times-Bold"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Fax: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Degree (program/year if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student):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Title:</w:t>
      </w:r>
    </w:p>
    <w:p w:rsidR="00622107" w:rsidRPr="007C3642" w:rsidRDefault="00622107" w:rsidP="0062210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Affiliation:</w:t>
      </w:r>
    </w:p>
    <w:p w:rsidR="00C80F21" w:rsidRPr="007C3642" w:rsidRDefault="00C80F21" w:rsidP="00032AC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1C19EE"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032AC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* * *Stem Cell Checklist * * *</w:t>
      </w:r>
    </w:p>
    <w:p w:rsidR="00C80F21" w:rsidRDefault="00C80F21" w:rsidP="00032AC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032AC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</w:p>
    <w:p w:rsidR="00622107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 w:rsidR="007D0EC8">
        <w:rPr>
          <w:rFonts w:ascii="Times-Bold" w:hAnsi="Times-Bold" w:cs="Times-Bold"/>
          <w:color w:val="000000"/>
        </w:rPr>
        <w:t>/N</w:t>
      </w:r>
      <w:r w:rsidRPr="007C3642">
        <w:rPr>
          <w:rFonts w:ascii="Times-Bold" w:hAnsi="Times-Bold" w:cs="Times-Bold"/>
          <w:color w:val="000000"/>
        </w:rPr>
        <w:t xml:space="preserve"> </w:t>
      </w:r>
      <w:r>
        <w:rPr>
          <w:rFonts w:ascii="Times-Bold" w:hAnsi="Times-Bold" w:cs="Times-Bold"/>
          <w:color w:val="000000"/>
        </w:rPr>
        <w:tab/>
      </w:r>
      <w:r w:rsidR="00622107" w:rsidRPr="00C16FFB">
        <w:rPr>
          <w:rFonts w:ascii="Times-Bold" w:hAnsi="Times-Bold" w:cs="Times-Bold"/>
          <w:b/>
          <w:color w:val="000000"/>
        </w:rPr>
        <w:t>Research Involves HUMAN EMBRYONIC STEM CELLS (hESC)</w:t>
      </w:r>
    </w:p>
    <w:p w:rsidR="007D0EC8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NIH-Registered Human Embryonic Stem Cell Lines</w:t>
      </w:r>
    </w:p>
    <w:p w:rsidR="00C80F21" w:rsidRPr="00C16FFB" w:rsidRDefault="00622107" w:rsidP="00C16FFB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(</w:t>
      </w:r>
      <w:r w:rsidR="00C80F21" w:rsidRPr="00C16FFB">
        <w:rPr>
          <w:rFonts w:ascii="Times-Bold" w:hAnsi="Times-Bold" w:cs="Times-Bold"/>
          <w:bCs/>
          <w:color w:val="000000"/>
        </w:rPr>
        <w:t>Those included on the National Institutes of Health (NIH) Human Embryonic Stem Cell Registry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C16FFB">
        <w:rPr>
          <w:rFonts w:ascii="Times-Bold" w:hAnsi="Times-Bold" w:cs="Times-Bold"/>
          <w:bCs/>
          <w:color w:val="000000"/>
        </w:rPr>
        <w:t xml:space="preserve">at </w:t>
      </w:r>
      <w:hyperlink r:id="rId8" w:history="1">
        <w:r w:rsidR="00C80F21" w:rsidRPr="00C16FFB">
          <w:rPr>
            <w:rStyle w:val="Hyperlink"/>
            <w:rFonts w:ascii="Times-Bold" w:hAnsi="Times-Bold" w:cs="Times-Bold"/>
            <w:bCs/>
          </w:rPr>
          <w:t>http://escr.nih.gov</w:t>
        </w:r>
      </w:hyperlink>
      <w:r>
        <w:rPr>
          <w:rFonts w:ascii="Times-Bold" w:hAnsi="Times-Bold" w:cs="Times-Bold"/>
          <w:bCs/>
          <w:color w:val="000000"/>
        </w:rPr>
        <w:t>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C16FFB" w:rsidRDefault="007D0EC8" w:rsidP="00C16FFB">
      <w:pPr>
        <w:autoSpaceDE w:val="0"/>
        <w:autoSpaceDN w:val="0"/>
        <w:adjustRightInd w:val="0"/>
        <w:ind w:left="720" w:hanging="720"/>
        <w:rPr>
          <w:rFonts w:ascii="Times New Roman" w:hAnsi="Times New Roman"/>
          <w:b/>
          <w:bCs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>
        <w:rPr>
          <w:rFonts w:ascii="Times-Bold" w:hAnsi="Times-Bold" w:cs="Times-Bold"/>
          <w:color w:val="000000"/>
        </w:rPr>
        <w:tab/>
      </w:r>
      <w:r w:rsidRPr="00C16FFB">
        <w:rPr>
          <w:rFonts w:ascii="Times New Roman" w:hAnsi="Times New Roman"/>
          <w:b/>
          <w:bCs/>
        </w:rPr>
        <w:t>Research involving Non-registered hESC lines. See Stem Cell Matrix for provenance requirements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Human Embryonic Stem Cell Lines derived under other Guidelines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Specify which Guideline: [CIRM, UK, Canada, Japan, etc.]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CIRM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UK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Canada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Japan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ind w:left="720"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Other</w:t>
      </w:r>
      <w:r w:rsidRPr="007C3642">
        <w:rPr>
          <w:rFonts w:ascii="Times-Bold" w:hAnsi="Times-Bold" w:cs="Times-Bold"/>
          <w:b/>
          <w:bCs/>
          <w:color w:val="00000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C80F21" w:rsidRPr="007C3642" w:rsidTr="00104334">
        <w:tc>
          <w:tcPr>
            <w:tcW w:w="730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032AC2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Research involving Human Gametes, Embryos, or Embryo-like Structures (Documentation of Consent Required)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C16FFB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Pr="00C16FFB">
        <w:rPr>
          <w:rFonts w:ascii="Times-Bold" w:hAnsi="Times-Bold" w:cs="Times-Bold"/>
          <w:b/>
          <w:color w:val="000000"/>
        </w:rPr>
        <w:t>Stem Cells isolated from tissues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Human Stem Cells used in humans (IRB/consent review required)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Human Neural Progenitor Cells used in humans (IRB/consent review </w:t>
      </w:r>
      <w:r w:rsidR="00C80F21">
        <w:rPr>
          <w:rFonts w:ascii="Times-Bold" w:hAnsi="Times-Bold" w:cs="Times-Bold"/>
          <w:b/>
          <w:bCs/>
          <w:color w:val="000000"/>
        </w:rPr>
        <w:t xml:space="preserve">    r</w:t>
      </w:r>
      <w:r w:rsidR="00C80F21" w:rsidRPr="007C3642">
        <w:rPr>
          <w:rFonts w:ascii="Times-Bold" w:hAnsi="Times-Bold" w:cs="Times-Bold"/>
          <w:b/>
          <w:bCs/>
          <w:color w:val="000000"/>
        </w:rPr>
        <w:t>equired)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Human Neural Progenitor Cells used in animals (APLAC review required)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Human Pluripotent Stem Cells used in animals (APLAC review required)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Induced Pluripotent Stem Cells (iPSC)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Research involving Derivatives of </w:t>
      </w:r>
      <w:r>
        <w:rPr>
          <w:rFonts w:ascii="Times-Bold" w:hAnsi="Times-Bold" w:cs="Times-Bold"/>
          <w:b/>
          <w:bCs/>
          <w:color w:val="000000"/>
        </w:rPr>
        <w:t>any human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 Pluripotent </w:t>
      </w:r>
      <w:r>
        <w:rPr>
          <w:rFonts w:ascii="Times-Bold" w:hAnsi="Times-Bold" w:cs="Times-Bold"/>
          <w:b/>
          <w:bCs/>
          <w:color w:val="000000"/>
        </w:rPr>
        <w:t>s</w:t>
      </w:r>
      <w:r w:rsidRPr="007C3642">
        <w:rPr>
          <w:rFonts w:ascii="Times-Bold" w:hAnsi="Times-Bold" w:cs="Times-Bold"/>
          <w:b/>
          <w:bCs/>
          <w:color w:val="000000"/>
        </w:rPr>
        <w:t xml:space="preserve">tem </w:t>
      </w:r>
      <w:r>
        <w:rPr>
          <w:rFonts w:ascii="Times-Bold" w:hAnsi="Times-Bold" w:cs="Times-Bold"/>
          <w:b/>
          <w:bCs/>
          <w:color w:val="000000"/>
        </w:rPr>
        <w:t>c</w:t>
      </w:r>
      <w:r w:rsidRPr="007C3642">
        <w:rPr>
          <w:rFonts w:ascii="Times-Bold" w:hAnsi="Times-Bold" w:cs="Times-Bold"/>
          <w:b/>
          <w:bCs/>
          <w:color w:val="000000"/>
        </w:rPr>
        <w:t>ells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Research involving Derivatives of Human Embryos or Embryo-like Structure</w:t>
      </w:r>
    </w:p>
    <w:p w:rsidR="007D0EC8" w:rsidRPr="007C3642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Somatic Cell Nuclear Transfer</w:t>
      </w:r>
      <w:r>
        <w:rPr>
          <w:rFonts w:ascii="Times-Bold" w:hAnsi="Times-Bold" w:cs="Times-Bold"/>
          <w:b/>
          <w:bCs/>
          <w:color w:val="000000"/>
        </w:rPr>
        <w:t xml:space="preserve"> (SCNT)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Use of Human Fetal Tissues (Attach Provenance Documentation)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Use of Cord Blood, Placental Tissue, or Foreskins (Attach Provenance Documentation)</w:t>
      </w:r>
    </w:p>
    <w:p w:rsidR="007D0EC8" w:rsidRPr="007C3642" w:rsidRDefault="007D0EC8" w:rsidP="007C3642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Parthenogenesis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>Other types of Human Stem Cells</w:t>
      </w: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color w:val="000000"/>
        </w:rPr>
        <w:t>Y</w:t>
      </w:r>
      <w:r>
        <w:rPr>
          <w:rFonts w:ascii="Times-Bold" w:hAnsi="Times-Bold" w:cs="Times-Bold"/>
          <w:color w:val="000000"/>
        </w:rPr>
        <w:t>/N</w:t>
      </w:r>
      <w:r w:rsidR="00C80F21" w:rsidRPr="007C3642">
        <w:rPr>
          <w:rFonts w:ascii="Times-Bold" w:hAnsi="Times-Bold" w:cs="Times-Bold"/>
          <w:color w:val="000000"/>
        </w:rPr>
        <w:t xml:space="preserve"> </w:t>
      </w:r>
      <w:r w:rsidR="00C80F21">
        <w:rPr>
          <w:rFonts w:ascii="Times-Bold" w:hAnsi="Times-Bold" w:cs="Times-Bold"/>
          <w:color w:val="000000"/>
        </w:rPr>
        <w:tab/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Other hESC </w:t>
      </w:r>
      <w:r>
        <w:rPr>
          <w:rFonts w:ascii="Times-Bold" w:hAnsi="Times-Bold" w:cs="Times-Bold"/>
          <w:b/>
          <w:bCs/>
          <w:color w:val="000000"/>
        </w:rPr>
        <w:t>m</w:t>
      </w:r>
      <w:r w:rsidRPr="007C3642">
        <w:rPr>
          <w:rFonts w:ascii="Times-Bold" w:hAnsi="Times-Bold" w:cs="Times-Bold"/>
          <w:b/>
          <w:bCs/>
          <w:color w:val="000000"/>
        </w:rPr>
        <w:t>ethods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. </w:t>
      </w:r>
    </w:p>
    <w:p w:rsidR="00C80F21" w:rsidRDefault="00C80F21" w:rsidP="007C3642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Notes/Comments: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7C364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7C364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------------------------------------------------------------------------------------------------------------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7C364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* * *Project Locations * * *</w:t>
      </w:r>
    </w:p>
    <w:p w:rsidR="00C80F21" w:rsidRPr="007C3642" w:rsidRDefault="00C80F21" w:rsidP="007C3642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C80F21" w:rsidRPr="007C3642" w:rsidTr="00104334">
        <w:tc>
          <w:tcPr>
            <w:tcW w:w="154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Type</w:t>
            </w:r>
          </w:p>
        </w:tc>
        <w:tc>
          <w:tcPr>
            <w:tcW w:w="2880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color w:val="000000"/>
              </w:rPr>
              <w:t>Location Name</w:t>
            </w:r>
          </w:p>
        </w:tc>
        <w:tc>
          <w:tcPr>
            <w:tcW w:w="2214" w:type="dxa"/>
          </w:tcPr>
          <w:p w:rsidR="00C80F21" w:rsidRPr="00104334" w:rsidRDefault="007D0EC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>
              <w:rPr>
                <w:rFonts w:ascii="Times-Bold" w:hAnsi="Times-Bold" w:cs="Times-Bold"/>
                <w:color w:val="000000"/>
              </w:rPr>
              <w:t>Address</w:t>
            </w:r>
          </w:p>
        </w:tc>
        <w:tc>
          <w:tcPr>
            <w:tcW w:w="2214" w:type="dxa"/>
          </w:tcPr>
          <w:p w:rsidR="00C80F21" w:rsidRPr="00104334" w:rsidRDefault="007D0EC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>
              <w:rPr>
                <w:rFonts w:ascii="Times-Bold" w:hAnsi="Times-Bold" w:cs="Times-Bold"/>
                <w:color w:val="000000"/>
              </w:rPr>
              <w:t>Contact Information</w:t>
            </w:r>
          </w:p>
        </w:tc>
      </w:tr>
      <w:tr w:rsidR="00C80F21" w:rsidRPr="007C3642" w:rsidTr="00104334">
        <w:tc>
          <w:tcPr>
            <w:tcW w:w="154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color w:val="000000"/>
              </w:rPr>
              <w:t>On-Campus</w:t>
            </w:r>
          </w:p>
        </w:tc>
        <w:tc>
          <w:tcPr>
            <w:tcW w:w="2880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color w:val="000000"/>
              </w:rPr>
              <w:t>Stanford University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C80F21" w:rsidRPr="007C3642" w:rsidTr="00104334">
        <w:tc>
          <w:tcPr>
            <w:tcW w:w="154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color w:val="000000"/>
              </w:rPr>
              <w:t>Off-Campus</w:t>
            </w:r>
          </w:p>
        </w:tc>
        <w:tc>
          <w:tcPr>
            <w:tcW w:w="2880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 w:rsidRPr="00104334">
              <w:rPr>
                <w:rFonts w:ascii="Times-Bold" w:hAnsi="Times-Bold" w:cs="Times-Bold"/>
                <w:color w:val="000000"/>
              </w:rPr>
              <w:t>VA (Specify PA at VA)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  <w:tr w:rsidR="00C80F21" w:rsidRPr="007C3642" w:rsidTr="00104334">
        <w:tc>
          <w:tcPr>
            <w:tcW w:w="154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>
              <w:rPr>
                <w:rFonts w:ascii="Times-Bold" w:hAnsi="Times-Bold" w:cs="Times-Bold"/>
                <w:color w:val="000000"/>
              </w:rPr>
              <w:t>Other</w:t>
            </w:r>
          </w:p>
        </w:tc>
        <w:tc>
          <w:tcPr>
            <w:tcW w:w="2880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</w:tbl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1C19EE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1C19EE"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A87264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* * * Funding * * *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80F21" w:rsidRPr="00A87264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00000"/>
        </w:rPr>
      </w:pPr>
      <w:r>
        <w:rPr>
          <w:rFonts w:ascii="Times-Bold" w:hAnsi="Times-Bold" w:cs="Times-Bold"/>
          <w:b/>
          <w:bCs/>
        </w:rPr>
        <w:t>Y</w:t>
      </w:r>
      <w:r w:rsidR="007D0EC8">
        <w:rPr>
          <w:rFonts w:ascii="Times-Bold" w:hAnsi="Times-Bold" w:cs="Times-Bold"/>
          <w:b/>
          <w:bCs/>
        </w:rPr>
        <w:t>/N</w:t>
      </w:r>
      <w:r>
        <w:rPr>
          <w:rFonts w:ascii="Times-Bold" w:hAnsi="Times-Bold" w:cs="Times-Bold"/>
          <w:b/>
          <w:bCs/>
        </w:rPr>
        <w:tab/>
        <w:t>No Funding at this time</w:t>
      </w:r>
    </w:p>
    <w:p w:rsidR="00C80F21" w:rsidRPr="00A87264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80F21" w:rsidRPr="00A87264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00000"/>
        </w:rPr>
      </w:pPr>
      <w:r w:rsidRPr="00A87264">
        <w:rPr>
          <w:rFonts w:ascii="Times-Bold" w:hAnsi="Times-Bold" w:cs="Times-Bold"/>
          <w:b/>
          <w:bCs/>
          <w:color w:val="800000"/>
        </w:rPr>
        <w:t>Funding - Grants/Contracts: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Funding - Fellowships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Gift Funding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Other Unrestricted Funding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Dept. Funding</w:t>
      </w:r>
    </w:p>
    <w:p w:rsidR="007D0EC8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7D0EC8" w:rsidRPr="007C3642" w:rsidRDefault="007D0EC8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  <w:r>
        <w:rPr>
          <w:rFonts w:ascii="Times-Bold" w:hAnsi="Times-Bold" w:cs="Times-Bold"/>
          <w:b/>
          <w:bCs/>
          <w:color w:val="810000"/>
        </w:rPr>
        <w:t>Other Funding (e.g. OTL, Medical Scholars)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A87264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810000"/>
        </w:rPr>
      </w:pPr>
    </w:p>
    <w:p w:rsidR="00C80F21" w:rsidRPr="007C3642" w:rsidRDefault="00C80F21" w:rsidP="00A87264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810000"/>
        </w:rPr>
      </w:pPr>
      <w:r w:rsidRPr="007C3642">
        <w:rPr>
          <w:rFonts w:ascii="Times-Bold" w:hAnsi="Times-Bold" w:cs="Times-Bold"/>
          <w:b/>
          <w:bCs/>
          <w:color w:val="810000"/>
        </w:rPr>
        <w:t>* * * Protocol Information * * *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1. Project Summary and Cell Line Information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a)   </w:t>
      </w:r>
      <w:r w:rsidR="007D0EC8">
        <w:rPr>
          <w:rFonts w:ascii="Times-Bold" w:hAnsi="Times-Bold" w:cs="Times-Bold"/>
          <w:b/>
          <w:bCs/>
          <w:color w:val="000000"/>
        </w:rPr>
        <w:t>In layperson's language state the purpose of the study in 36-5 sentences.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80F21" w:rsidTr="00104334">
        <w:tc>
          <w:tcPr>
            <w:tcW w:w="838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b) </w:t>
      </w:r>
      <w:r w:rsidR="007D0EC8">
        <w:rPr>
          <w:rFonts w:ascii="Times-Bold" w:hAnsi="Times-Bold" w:cs="Times-Bold"/>
          <w:b/>
          <w:bCs/>
          <w:color w:val="000000"/>
        </w:rPr>
        <w:t>Explain the scientific rationale for the study and describe the methods to be used.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80F21" w:rsidTr="00104334">
        <w:tc>
          <w:tcPr>
            <w:tcW w:w="838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c) </w:t>
      </w:r>
      <w:r w:rsidR="007D0EC8">
        <w:rPr>
          <w:rFonts w:ascii="Times-Bold" w:hAnsi="Times-Bold" w:cs="Times-Bold"/>
          <w:b/>
          <w:bCs/>
          <w:color w:val="000000"/>
        </w:rPr>
        <w:t>C</w:t>
      </w:r>
      <w:r w:rsidRPr="007C3642">
        <w:rPr>
          <w:rFonts w:ascii="Times-Bold" w:hAnsi="Times-Bold" w:cs="Times-Bold"/>
          <w:b/>
          <w:bCs/>
          <w:color w:val="000000"/>
        </w:rPr>
        <w:t xml:space="preserve">heck </w:t>
      </w:r>
      <w:r w:rsidR="007D0EC8">
        <w:rPr>
          <w:rFonts w:ascii="Times-Bold" w:hAnsi="Times-Bold" w:cs="Times-Bold"/>
          <w:b/>
          <w:bCs/>
          <w:color w:val="000000"/>
        </w:rPr>
        <w:t>Yes or No to the following</w:t>
      </w: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440" w:hanging="63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Y</w:t>
      </w:r>
      <w:r w:rsidR="00EF7618">
        <w:rPr>
          <w:rFonts w:ascii="Times-Bold" w:hAnsi="Times-Bold" w:cs="Times-Bold"/>
          <w:b/>
          <w:bCs/>
          <w:color w:val="000000"/>
        </w:rPr>
        <w:t xml:space="preserve">/N  </w:t>
      </w:r>
      <w:r w:rsidRPr="007C3642">
        <w:rPr>
          <w:rFonts w:ascii="Times-Bold" w:hAnsi="Times-Bold" w:cs="Times-Bold"/>
          <w:b/>
          <w:bCs/>
          <w:color w:val="000000"/>
        </w:rPr>
        <w:t xml:space="preserve"> The research involves derivatives of non</w:t>
      </w:r>
      <w:r w:rsidR="00EF7618">
        <w:rPr>
          <w:rFonts w:ascii="Times-Bold" w:hAnsi="Times-Bold" w:cs="Times-Bold"/>
          <w:b/>
          <w:bCs/>
          <w:color w:val="000000"/>
        </w:rPr>
        <w:t>r</w:t>
      </w:r>
      <w:r w:rsidRPr="007C3642">
        <w:rPr>
          <w:rFonts w:ascii="Times-Bold" w:hAnsi="Times-Bold" w:cs="Times-Bold"/>
          <w:b/>
          <w:bCs/>
          <w:color w:val="000000"/>
        </w:rPr>
        <w:t>egistered hESC or Pluripotent cell lines [list lines below]</w:t>
      </w:r>
    </w:p>
    <w:p w:rsidR="00C80F21" w:rsidRPr="007C3642" w:rsidRDefault="00C80F21" w:rsidP="00EF7618">
      <w:pPr>
        <w:widowControl w:val="0"/>
        <w:autoSpaceDE w:val="0"/>
        <w:autoSpaceDN w:val="0"/>
        <w:adjustRightInd w:val="0"/>
        <w:ind w:left="81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81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Y</w:t>
      </w:r>
      <w:r w:rsidR="00EF7618">
        <w:rPr>
          <w:rFonts w:ascii="Times-Bold" w:hAnsi="Times-Bold" w:cs="Times-Bold"/>
          <w:b/>
          <w:bCs/>
          <w:color w:val="000000"/>
        </w:rPr>
        <w:t xml:space="preserve">/N  </w:t>
      </w:r>
      <w:r w:rsidRPr="007C3642">
        <w:rPr>
          <w:rFonts w:ascii="Times-Bold" w:hAnsi="Times-Bold" w:cs="Times-Bold"/>
          <w:b/>
          <w:bCs/>
          <w:color w:val="000000"/>
        </w:rPr>
        <w:t xml:space="preserve"> The research involves existing human stem cell lines [list lines below]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450" w:hanging="45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d) </w:t>
      </w:r>
      <w:r w:rsidR="00EF7618"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 xml:space="preserve">Y/N </w:t>
      </w:r>
      <w:r w:rsidR="00EF7618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 xml:space="preserve">Were </w:t>
      </w:r>
      <w:r w:rsidR="00EF7618">
        <w:rPr>
          <w:rFonts w:ascii="Times-Bold" w:hAnsi="Times-Bold" w:cs="Times-Bold"/>
          <w:b/>
          <w:bCs/>
          <w:color w:val="000000"/>
        </w:rPr>
        <w:t>all hESC</w:t>
      </w:r>
      <w:r w:rsidRPr="007C3642">
        <w:rPr>
          <w:rFonts w:ascii="Times-Bold" w:hAnsi="Times-Bold" w:cs="Times-Bold"/>
          <w:b/>
          <w:bCs/>
          <w:color w:val="000000"/>
        </w:rPr>
        <w:t xml:space="preserve"> lines "acceptably derived" per a recognized authority? 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C16FFB">
      <w:pPr>
        <w:widowControl w:val="0"/>
        <w:autoSpaceDE w:val="0"/>
        <w:autoSpaceDN w:val="0"/>
        <w:adjustRightInd w:val="0"/>
        <w:ind w:left="36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e) </w:t>
      </w:r>
      <w:r w:rsidR="00EF7618"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 xml:space="preserve">Y/N </w:t>
      </w:r>
      <w:r w:rsidR="008E2B21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Has proof of acceptable provenance been provided</w:t>
      </w:r>
      <w:r w:rsidR="00EF7618">
        <w:rPr>
          <w:rFonts w:ascii="Times-Bold" w:hAnsi="Times-Bold" w:cs="Times-Bold"/>
          <w:b/>
          <w:bCs/>
          <w:color w:val="000000"/>
        </w:rPr>
        <w:t xml:space="preserve"> for all stem cells listed below</w:t>
      </w:r>
      <w:r w:rsidRPr="007C3642">
        <w:rPr>
          <w:rFonts w:ascii="Times-Bold" w:hAnsi="Times-Bold" w:cs="Times-Bold"/>
          <w:b/>
          <w:bCs/>
          <w:color w:val="000000"/>
        </w:rPr>
        <w:t>?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FFFFFF"/>
        </w:rPr>
      </w:pPr>
      <w:r w:rsidRPr="007C3642">
        <w:rPr>
          <w:rFonts w:ascii="Times-Bold" w:hAnsi="Times-Bold" w:cs="Times-Bold"/>
          <w:b/>
          <w:bCs/>
          <w:color w:val="FFFFFF"/>
        </w:rPr>
        <w:lastRenderedPageBreak/>
        <w:t>Affiliation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8346"/>
      </w:tblGrid>
      <w:tr w:rsidR="00C80F21" w:rsidRPr="00A87264" w:rsidTr="00C16FFB"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C80F21" w:rsidRPr="00104334" w:rsidRDefault="00C80F21" w:rsidP="00C16FF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-Bold" w:hAnsi="Times-Bold" w:cs="Times-Bold"/>
                <w:b/>
                <w:bCs/>
                <w:color w:val="91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f)</w:t>
            </w:r>
          </w:p>
        </w:tc>
        <w:tc>
          <w:tcPr>
            <w:tcW w:w="8346" w:type="dxa"/>
          </w:tcPr>
          <w:p w:rsidR="00C80F21" w:rsidRPr="00104334" w:rsidRDefault="00EF7618" w:rsidP="00C16FFB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910000"/>
              </w:rPr>
            </w:pPr>
            <w:r>
              <w:rPr>
                <w:rFonts w:ascii="Times-Bold" w:hAnsi="Times-Bold" w:cs="Times-Bold"/>
                <w:b/>
                <w:bCs/>
                <w:color w:val="910000"/>
              </w:rPr>
              <w:t xml:space="preserve">Stem </w:t>
            </w:r>
            <w:r w:rsidR="00C80F21" w:rsidRPr="00104334">
              <w:rPr>
                <w:rFonts w:ascii="Times-Bold" w:hAnsi="Times-Bold" w:cs="Times-Bold"/>
                <w:b/>
                <w:bCs/>
                <w:color w:val="910000"/>
              </w:rPr>
              <w:t>Cell Info</w:t>
            </w:r>
            <w:r>
              <w:rPr>
                <w:rFonts w:ascii="Times-Bold" w:hAnsi="Times-Bold" w:cs="Times-Bold"/>
                <w:b/>
                <w:bCs/>
                <w:color w:val="910000"/>
              </w:rPr>
              <w:t>rmation</w:t>
            </w:r>
            <w:r w:rsidR="008E2B21">
              <w:rPr>
                <w:rFonts w:ascii="Times-Bold" w:hAnsi="Times-Bold" w:cs="Times-Bold"/>
                <w:b/>
                <w:bCs/>
                <w:color w:val="910000"/>
              </w:rPr>
              <w:t xml:space="preserve"> - hESC</w:t>
            </w:r>
          </w:p>
        </w:tc>
      </w:tr>
      <w:tr w:rsidR="00C80F21" w:rsidRPr="00A87264" w:rsidTr="00C16FFB">
        <w:trPr>
          <w:trHeight w:val="3275"/>
        </w:trPr>
        <w:tc>
          <w:tcPr>
            <w:tcW w:w="8748" w:type="dxa"/>
            <w:gridSpan w:val="2"/>
          </w:tcPr>
          <w:p w:rsidR="00C80F21" w:rsidRDefault="00EF761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782D7" wp14:editId="3D3364D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274955</wp:posOffset>
                      </wp:positionV>
                      <wp:extent cx="3276600" cy="224790"/>
                      <wp:effectExtent l="0" t="0" r="19050" b="228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F7618" w:rsidRPr="00CD7948" w:rsidRDefault="00EF7618" w:rsidP="00CD79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-Bold" w:hAnsi="Times-Bold" w:cs="Times-Bold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5pt;margin-top:21.65pt;width:25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" filled="f" strokeweight=".5pt">
                      <v:fill o:detectmouseclick="t"/>
                      <v:textbox>
                        <w:txbxContent>
                          <w:p w:rsidR="00EF7618" w:rsidRPr="00CD7948" w:rsidRDefault="00EF7618" w:rsidP="00CD7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List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a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ll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h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uman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s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tem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c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ell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s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u</w:t>
            </w:r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sed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in this protocol.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I</w:t>
            </w:r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ndicate 'To Be Determined' </w:t>
            </w:r>
            <w:proofErr w:type="spellStart"/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>orTBD</w:t>
            </w:r>
            <w:proofErr w:type="spellEnd"/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if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stem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cell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s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do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 not yet exist:</w:t>
            </w:r>
          </w:p>
          <w:p w:rsidR="00EF7618" w:rsidRPr="00104334" w:rsidRDefault="00EF761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  <w:p w:rsidR="00C80F21" w:rsidRPr="00104334" w:rsidRDefault="00EF761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P</w:t>
            </w:r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rovide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name of stem cells</w:t>
            </w:r>
            <w:r w:rsidR="00C80F21"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</w:t>
            </w:r>
          </w:p>
          <w:p w:rsidR="00C80F21" w:rsidRPr="00104334" w:rsidRDefault="00EF761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FA9A6" wp14:editId="290C2B9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61595</wp:posOffset>
                      </wp:positionV>
                      <wp:extent cx="3276600" cy="213360"/>
                      <wp:effectExtent l="0" t="0" r="1905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618" w:rsidRDefault="00EF76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5pt;margin-top:4.85pt;width:258pt;height:1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aYlgIAALkFAAAOAAAAZHJzL2Uyb0RvYy54bWysVFFPGzEMfp+0/xDlfVx7hbJVXFEHYpqE&#10;AA0mntNcQiOSOEvS3nW/fk7uerSMF6a93NnxZ8f+YvvsvDWabIQPCmxFx0cjSoTlUCv7VNGfD1ef&#10;PlM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" fillcolor="white [3201]" strokeweight=".5pt">
                      <v:textbox>
                        <w:txbxContent>
                          <w:p w:rsidR="00EF7618" w:rsidRDefault="00EF76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                                                     </w:t>
            </w:r>
          </w:p>
          <w:p w:rsidR="00EF7618" w:rsidRDefault="00EF7618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Provide a description of the current</w:t>
            </w:r>
            <w:r w:rsidR="00EF7618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characterizations of each cell line. For example, cell</w:t>
            </w:r>
            <w:r w:rsidR="00EF7618"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line has been characterized for potency, karyotype, or</w:t>
            </w:r>
          </w:p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safety, e.g., the presence of human pathogens.</w:t>
            </w: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0CAB8" wp14:editId="7A9DDBA4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46355</wp:posOffset>
                      </wp:positionV>
                      <wp:extent cx="3276600" cy="251460"/>
                      <wp:effectExtent l="0" t="0" r="1905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B21" w:rsidRDefault="008E2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65pt;margin-top:3.65pt;width:258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SAlw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" fillcolor="white [3201]" strokeweight=".5pt">
                      <v:textbox>
                        <w:txbxContent>
                          <w:p w:rsidR="008E2B21" w:rsidRDefault="008E2B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</w:t>
            </w: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02AE0" wp14:editId="4279967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229235</wp:posOffset>
                      </wp:positionV>
                      <wp:extent cx="3276600" cy="274320"/>
                      <wp:effectExtent l="0" t="0" r="1905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B21" w:rsidRDefault="008E2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65pt;margin-top:18.05pt;width:25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" fillcolor="white [3201]" strokeweight=".5pt">
                      <v:textbox>
                        <w:txbxContent>
                          <w:p w:rsidR="008E2B21" w:rsidRDefault="008E2B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Provide a description of the storage and maintenance methods that will be used for each cell line:  </w:t>
            </w: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                                                      </w:t>
            </w: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0FF8" wp14:editId="37AA694C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267335</wp:posOffset>
                      </wp:positionV>
                      <wp:extent cx="3276600" cy="251460"/>
                      <wp:effectExtent l="0" t="0" r="1905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B21" w:rsidRDefault="008E2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65pt;margin-top:21.05pt;width:25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mElwIAALk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" fillcolor="white [3201]" strokeweight=".5pt">
                      <v:textbox>
                        <w:txbxContent>
                          <w:p w:rsidR="008E2B21" w:rsidRDefault="008E2B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-Bold" w:hAnsi="Times-Bold" w:cs="Times-Bold"/>
                <w:b/>
                <w:bCs/>
                <w:color w:val="000000"/>
              </w:rPr>
              <w:t>If applicable, provide documentation of licensure of UK or Canadian stem cell lines.</w:t>
            </w:r>
          </w:p>
          <w:p w:rsidR="008E2B21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  <w:p w:rsidR="00C80F21" w:rsidRPr="00104334" w:rsidRDefault="008E2B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E2B21" w:rsidRDefault="008E2B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091F59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Some cell lines have funding or research restrictions.  See </w:t>
      </w:r>
      <w:hyperlink r:id="rId9" w:history="1">
        <w:r w:rsidRPr="00284C59">
          <w:rPr>
            <w:rStyle w:val="Hyperlink"/>
            <w:rFonts w:ascii="Times-Bold" w:hAnsi="Times-Bold" w:cs="Times-Bold"/>
            <w:b/>
            <w:bCs/>
          </w:rPr>
          <w:t>Stem Cell Matrix</w:t>
        </w:r>
      </w:hyperlink>
      <w:r>
        <w:rPr>
          <w:rFonts w:ascii="Times-Bold" w:hAnsi="Times-Bold" w:cs="Times-Bold"/>
          <w:b/>
          <w:bCs/>
          <w:color w:val="000000"/>
        </w:rPr>
        <w:t xml:space="preserve"> for further information.</w:t>
      </w:r>
    </w:p>
    <w:p w:rsidR="008E2B21" w:rsidRDefault="008E2B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8346"/>
      </w:tblGrid>
      <w:tr w:rsidR="008E2B21" w:rsidRPr="00104334" w:rsidTr="002F3DA0"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E2B21" w:rsidRPr="00104334" w:rsidRDefault="008E2B21" w:rsidP="00C16FFB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910000"/>
              </w:rPr>
            </w:pPr>
          </w:p>
        </w:tc>
        <w:tc>
          <w:tcPr>
            <w:tcW w:w="8346" w:type="dxa"/>
          </w:tcPr>
          <w:p w:rsidR="008E2B21" w:rsidRPr="00104334" w:rsidRDefault="008E2B21" w:rsidP="00C16FFB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910000"/>
              </w:rPr>
            </w:pPr>
            <w:r>
              <w:rPr>
                <w:rFonts w:ascii="Times-Bold" w:hAnsi="Times-Bold" w:cs="Times-Bold"/>
                <w:b/>
                <w:bCs/>
                <w:color w:val="910000"/>
              </w:rPr>
              <w:t xml:space="preserve">Stem </w:t>
            </w:r>
            <w:r w:rsidRPr="00104334">
              <w:rPr>
                <w:rFonts w:ascii="Times-Bold" w:hAnsi="Times-Bold" w:cs="Times-Bold"/>
                <w:b/>
                <w:bCs/>
                <w:color w:val="910000"/>
              </w:rPr>
              <w:t>Cell Info</w:t>
            </w:r>
            <w:r>
              <w:rPr>
                <w:rFonts w:ascii="Times-Bold" w:hAnsi="Times-Bold" w:cs="Times-Bold"/>
                <w:b/>
                <w:bCs/>
                <w:color w:val="910000"/>
              </w:rPr>
              <w:t>rmation - iPSC</w:t>
            </w:r>
          </w:p>
        </w:tc>
      </w:tr>
    </w:tbl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04334">
        <w:rPr>
          <w:rFonts w:ascii="Times-Bold" w:hAnsi="Times-Bold" w:cs="Times-Bold"/>
          <w:b/>
          <w:bCs/>
          <w:color w:val="000000"/>
        </w:rPr>
        <w:t xml:space="preserve">List </w:t>
      </w:r>
      <w:r>
        <w:rPr>
          <w:rFonts w:ascii="Times-Bold" w:hAnsi="Times-Bold" w:cs="Times-Bold"/>
          <w:b/>
          <w:bCs/>
          <w:color w:val="000000"/>
        </w:rPr>
        <w:t>a</w:t>
      </w:r>
      <w:r w:rsidRPr="00104334">
        <w:rPr>
          <w:rFonts w:ascii="Times-Bold" w:hAnsi="Times-Bold" w:cs="Times-Bold"/>
          <w:b/>
          <w:bCs/>
          <w:color w:val="000000"/>
        </w:rPr>
        <w:t xml:space="preserve">ll </w:t>
      </w:r>
      <w:r>
        <w:rPr>
          <w:rFonts w:ascii="Times-Bold" w:hAnsi="Times-Bold" w:cs="Times-Bold"/>
          <w:b/>
          <w:bCs/>
          <w:color w:val="000000"/>
        </w:rPr>
        <w:t>h</w:t>
      </w:r>
      <w:r w:rsidRPr="00104334">
        <w:rPr>
          <w:rFonts w:ascii="Times-Bold" w:hAnsi="Times-Bold" w:cs="Times-Bold"/>
          <w:b/>
          <w:bCs/>
          <w:color w:val="000000"/>
        </w:rPr>
        <w:t xml:space="preserve">uman </w:t>
      </w:r>
      <w:r>
        <w:rPr>
          <w:rFonts w:ascii="Times-Bold" w:hAnsi="Times-Bold" w:cs="Times-Bold"/>
          <w:b/>
          <w:bCs/>
          <w:color w:val="000000"/>
        </w:rPr>
        <w:t>s</w:t>
      </w:r>
      <w:r w:rsidRPr="00104334">
        <w:rPr>
          <w:rFonts w:ascii="Times-Bold" w:hAnsi="Times-Bold" w:cs="Times-Bold"/>
          <w:b/>
          <w:bCs/>
          <w:color w:val="000000"/>
        </w:rPr>
        <w:t xml:space="preserve">tem </w:t>
      </w:r>
      <w:r>
        <w:rPr>
          <w:rFonts w:ascii="Times-Bold" w:hAnsi="Times-Bold" w:cs="Times-Bold"/>
          <w:b/>
          <w:bCs/>
          <w:color w:val="000000"/>
        </w:rPr>
        <w:t>c</w:t>
      </w:r>
      <w:r w:rsidRPr="00104334">
        <w:rPr>
          <w:rFonts w:ascii="Times-Bold" w:hAnsi="Times-Bold" w:cs="Times-Bold"/>
          <w:b/>
          <w:bCs/>
          <w:color w:val="000000"/>
        </w:rPr>
        <w:t>ell</w:t>
      </w:r>
      <w:r>
        <w:rPr>
          <w:rFonts w:ascii="Times-Bold" w:hAnsi="Times-Bold" w:cs="Times-Bold"/>
          <w:b/>
          <w:bCs/>
          <w:color w:val="000000"/>
        </w:rPr>
        <w:t>s</w:t>
      </w:r>
      <w:r w:rsidRPr="00104334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u</w:t>
      </w:r>
      <w:r w:rsidRPr="00104334">
        <w:rPr>
          <w:rFonts w:ascii="Times-Bold" w:hAnsi="Times-Bold" w:cs="Times-Bold"/>
          <w:b/>
          <w:bCs/>
          <w:color w:val="000000"/>
        </w:rPr>
        <w:t xml:space="preserve">sed </w:t>
      </w:r>
      <w:r>
        <w:rPr>
          <w:rFonts w:ascii="Times-Bold" w:hAnsi="Times-Bold" w:cs="Times-Bold"/>
          <w:b/>
          <w:bCs/>
          <w:color w:val="000000"/>
        </w:rPr>
        <w:t>in this protocol.</w:t>
      </w:r>
      <w:r w:rsidRPr="00104334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Enter</w:t>
      </w:r>
      <w:r w:rsidRPr="00104334">
        <w:rPr>
          <w:rFonts w:ascii="Times-Bold" w:hAnsi="Times-Bold" w:cs="Times-Bold"/>
          <w:b/>
          <w:bCs/>
          <w:color w:val="000000"/>
        </w:rPr>
        <w:t xml:space="preserve"> 'To Be Determined' </w:t>
      </w:r>
      <w:r w:rsidR="00E723A0" w:rsidRPr="00104334">
        <w:rPr>
          <w:rFonts w:ascii="Times-Bold" w:hAnsi="Times-Bold" w:cs="Times-Bold"/>
          <w:b/>
          <w:bCs/>
          <w:color w:val="000000"/>
        </w:rPr>
        <w:t>or</w:t>
      </w:r>
      <w:r w:rsidR="00C207CD">
        <w:rPr>
          <w:rFonts w:ascii="Times-Bold" w:hAnsi="Times-Bold" w:cs="Times-Bold"/>
          <w:b/>
          <w:bCs/>
          <w:color w:val="000000"/>
        </w:rPr>
        <w:t xml:space="preserve"> </w:t>
      </w:r>
      <w:r w:rsidR="00E723A0" w:rsidRPr="00104334">
        <w:rPr>
          <w:rFonts w:ascii="Times-Bold" w:hAnsi="Times-Bold" w:cs="Times-Bold"/>
          <w:b/>
          <w:bCs/>
          <w:color w:val="000000"/>
        </w:rPr>
        <w:t>TBD if</w:t>
      </w:r>
      <w:r w:rsidRPr="00104334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stem</w:t>
      </w:r>
      <w:r w:rsidRPr="00104334">
        <w:rPr>
          <w:rFonts w:ascii="Times-Bold" w:hAnsi="Times-Bold" w:cs="Times-Bold"/>
          <w:b/>
          <w:bCs/>
          <w:color w:val="000000"/>
        </w:rPr>
        <w:t xml:space="preserve"> cell</w:t>
      </w:r>
      <w:r>
        <w:rPr>
          <w:rFonts w:ascii="Times-Bold" w:hAnsi="Times-Bold" w:cs="Times-Bold"/>
          <w:b/>
          <w:bCs/>
          <w:color w:val="000000"/>
        </w:rPr>
        <w:t>s</w:t>
      </w:r>
      <w:r w:rsidRPr="00104334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do</w:t>
      </w:r>
      <w:r w:rsidRPr="00104334">
        <w:rPr>
          <w:rFonts w:ascii="Times-Bold" w:hAnsi="Times-Bold" w:cs="Times-Bold"/>
          <w:b/>
          <w:bCs/>
          <w:color w:val="000000"/>
        </w:rPr>
        <w:t xml:space="preserve"> not yet exist:</w:t>
      </w:r>
    </w:p>
    <w:p w:rsidR="008E2B21" w:rsidRPr="00104334" w:rsidRDefault="00E723A0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    </w:t>
      </w:r>
      <w:r w:rsidR="0092020F">
        <w:rPr>
          <w:rFonts w:ascii="Times-Bold" w:hAnsi="Times-Bold" w:cs="Times-Bold"/>
          <w:b/>
          <w:bCs/>
          <w:color w:val="000000"/>
        </w:rPr>
        <w:t xml:space="preserve">                     </w:t>
      </w:r>
      <w:r>
        <w:rPr>
          <w:rFonts w:ascii="Times-Bold" w:hAnsi="Times-Bold" w:cs="Times-Bold"/>
          <w:b/>
          <w:bCs/>
          <w:color w:val="000000"/>
        </w:rPr>
        <w:t xml:space="preserve">             </w:t>
      </w:r>
    </w:p>
    <w:p w:rsidR="008E2B21" w:rsidRPr="00104334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</w:t>
      </w:r>
      <w:r w:rsidRPr="00104334">
        <w:rPr>
          <w:rFonts w:ascii="Times-Bold" w:hAnsi="Times-Bold" w:cs="Times-Bold"/>
          <w:b/>
          <w:bCs/>
          <w:color w:val="000000"/>
        </w:rPr>
        <w:t xml:space="preserve">rovide </w:t>
      </w:r>
      <w:r>
        <w:rPr>
          <w:rFonts w:ascii="Times-Bold" w:hAnsi="Times-Bold" w:cs="Times-Bold"/>
          <w:b/>
          <w:bCs/>
          <w:color w:val="000000"/>
        </w:rPr>
        <w:t>name of stem cells</w:t>
      </w:r>
      <w:r w:rsidRPr="00104334">
        <w:rPr>
          <w:rFonts w:ascii="Times-Bold" w:hAnsi="Times-Bold" w:cs="Times-Bold"/>
          <w:b/>
          <w:bCs/>
          <w:color w:val="000000"/>
        </w:rPr>
        <w:t xml:space="preserve">: </w:t>
      </w: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8E2B21" w:rsidRPr="00104334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A3EEF" wp14:editId="2C6D03A2">
                <wp:simplePos x="0" y="0"/>
                <wp:positionH relativeFrom="column">
                  <wp:posOffset>2095500</wp:posOffset>
                </wp:positionH>
                <wp:positionV relativeFrom="paragraph">
                  <wp:posOffset>61595</wp:posOffset>
                </wp:positionV>
                <wp:extent cx="3276600" cy="2133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B21" w:rsidRDefault="008E2B21" w:rsidP="008E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5pt;margin-top:4.85pt;width:258pt;height:1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KmlwIAALk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" fillcolor="white [3201]" strokeweight=".5pt">
                <v:textbox>
                  <w:txbxContent>
                    <w:p w:rsidR="008E2B21" w:rsidRDefault="008E2B21" w:rsidP="008E2B21"/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</w:rPr>
        <w:t xml:space="preserve">                                                       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12927" wp14:editId="1204AC11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</wp:posOffset>
                </wp:positionV>
                <wp:extent cx="3276600" cy="2743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0F" w:rsidRDefault="0092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165pt;margin-top:1.7pt;width:258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" fillcolor="white [3201]" strokeweight=".5pt">
                <v:textbox>
                  <w:txbxContent>
                    <w:p w:rsidR="0092020F" w:rsidRDefault="0092020F"/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</w:rPr>
        <w:t xml:space="preserve">Type of Stem Cell:                      </w:t>
      </w: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8E2B21" w:rsidRPr="00104334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104334">
        <w:rPr>
          <w:rFonts w:ascii="Times-Bold" w:hAnsi="Times-Bold" w:cs="Times-Bold"/>
          <w:b/>
          <w:bCs/>
          <w:color w:val="000000"/>
        </w:rPr>
        <w:t>Provide a description of the current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104334">
        <w:rPr>
          <w:rFonts w:ascii="Times-Bold" w:hAnsi="Times-Bold" w:cs="Times-Bold"/>
          <w:b/>
          <w:bCs/>
          <w:color w:val="000000"/>
        </w:rPr>
        <w:t>characterizations of each cell line. For example, cell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104334">
        <w:rPr>
          <w:rFonts w:ascii="Times-Bold" w:hAnsi="Times-Bold" w:cs="Times-Bold"/>
          <w:b/>
          <w:bCs/>
          <w:color w:val="000000"/>
        </w:rPr>
        <w:t>line has been character</w:t>
      </w:r>
      <w:r w:rsidR="0092020F">
        <w:rPr>
          <w:rFonts w:ascii="Times-Bold" w:hAnsi="Times-Bold" w:cs="Times-Bold"/>
          <w:b/>
          <w:bCs/>
          <w:color w:val="000000"/>
        </w:rPr>
        <w:t xml:space="preserve">ized for potency, karyotype, or </w:t>
      </w:r>
      <w:r w:rsidRPr="00104334">
        <w:rPr>
          <w:rFonts w:ascii="Times-Bold" w:hAnsi="Times-Bold" w:cs="Times-Bold"/>
          <w:b/>
          <w:bCs/>
          <w:color w:val="000000"/>
        </w:rPr>
        <w:t>safety, e.g., the presence of human pathogens</w:t>
      </w:r>
      <w:r w:rsidR="0092020F">
        <w:rPr>
          <w:rFonts w:ascii="Times-Bold" w:hAnsi="Times-Bold" w:cs="Times-Bold"/>
          <w:b/>
          <w:bCs/>
          <w:color w:val="000000"/>
        </w:rPr>
        <w:t>: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9B50F" wp14:editId="1EB3D2B9">
                <wp:simplePos x="0" y="0"/>
                <wp:positionH relativeFrom="column">
                  <wp:posOffset>2095500</wp:posOffset>
                </wp:positionH>
                <wp:positionV relativeFrom="paragraph">
                  <wp:posOffset>46355</wp:posOffset>
                </wp:positionV>
                <wp:extent cx="3276600" cy="2514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B21" w:rsidRDefault="008E2B21" w:rsidP="008E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65pt;margin-top:3.65pt;width:258pt;height:1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RYlwIAALkFAAAOAAAAZHJzL2Uyb0RvYy54bWysVFFPGzEMfp+0/xDlfVxbSm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" fillcolor="white [3201]" strokeweight=".5pt">
                <v:textbox>
                  <w:txbxContent>
                    <w:p w:rsidR="008E2B21" w:rsidRDefault="008E2B21" w:rsidP="008E2B21"/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</w:rPr>
        <w:t xml:space="preserve"> 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7C79D" wp14:editId="06A1CC06">
                <wp:simplePos x="0" y="0"/>
                <wp:positionH relativeFrom="column">
                  <wp:posOffset>2095500</wp:posOffset>
                </wp:positionH>
                <wp:positionV relativeFrom="paragraph">
                  <wp:posOffset>229235</wp:posOffset>
                </wp:positionV>
                <wp:extent cx="3276600" cy="2743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B21" w:rsidRDefault="008E2B21" w:rsidP="008E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65pt;margin-top:18.05pt;width:25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P8lwIAALkFAAAOAAAAZHJzL2Uyb0RvYy54bWysVE1PGzEQvVfqf7B8L5uEEE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" fillcolor="white [3201]" strokeweight=".5pt">
                <v:textbox>
                  <w:txbxContent>
                    <w:p w:rsidR="008E2B21" w:rsidRDefault="008E2B21" w:rsidP="008E2B21"/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</w:rPr>
        <w:t xml:space="preserve">Provide a description of the storage and maintenance methods that will be used for each cell line:  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                                                 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CAA92" wp14:editId="4EC852D8">
                <wp:simplePos x="0" y="0"/>
                <wp:positionH relativeFrom="column">
                  <wp:posOffset>2095500</wp:posOffset>
                </wp:positionH>
                <wp:positionV relativeFrom="paragraph">
                  <wp:posOffset>267335</wp:posOffset>
                </wp:positionV>
                <wp:extent cx="3276600" cy="2514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B21" w:rsidRDefault="008E2B21" w:rsidP="008E2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65pt;margin-top:21.05pt;width:25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XdlgIAALs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" fillcolor="white [3201]" strokeweight=".5pt">
                <v:textbox>
                  <w:txbxContent>
                    <w:p w:rsidR="008E2B21" w:rsidRDefault="008E2B21" w:rsidP="008E2B21"/>
                  </w:txbxContent>
                </v:textbox>
              </v:shape>
            </w:pict>
          </mc:Fallback>
        </mc:AlternateContent>
      </w:r>
      <w:r w:rsidR="0092020F">
        <w:rPr>
          <w:rFonts w:ascii="Times-Bold" w:hAnsi="Times-Bold" w:cs="Times-Bold"/>
          <w:b/>
          <w:bCs/>
          <w:color w:val="000000"/>
        </w:rPr>
        <w:t>How did the provider(s) obtain the stem cells or the tissue to derive or Isolate the stem cells?</w:t>
      </w:r>
    </w:p>
    <w:p w:rsidR="008E2B21" w:rsidRDefault="008E2B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Contact information for the provider(s) of the stem cells or tissues:</w:t>
      </w: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FDF5" wp14:editId="1E01A9E0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33147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0F" w:rsidRDefault="0092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165pt;margin-top:2.95pt;width:26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" fillcolor="white [3201]" strokeweight=".5pt">
                <v:textbox>
                  <w:txbxContent>
                    <w:p w:rsidR="0092020F" w:rsidRDefault="0092020F"/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</w:rPr>
        <w:t xml:space="preserve">                                                       </w:t>
      </w: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Answer the following questions:</w:t>
      </w:r>
    </w:p>
    <w:p w:rsidR="004C7E32" w:rsidRDefault="004C7E32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Was the consent of the tissue donor obtained for research?</w:t>
      </w:r>
    </w:p>
    <w:p w:rsidR="0092020F" w:rsidRDefault="0092020F" w:rsidP="00C16F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Was the tissue obtained under an IRB approved research consent form or a clinical consent form?</w:t>
      </w:r>
    </w:p>
    <w:p w:rsidR="0092020F" w:rsidRDefault="0092020F" w:rsidP="00C16F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Was monetary or other com</w:t>
      </w:r>
      <w:r w:rsidR="00FE7325">
        <w:rPr>
          <w:rFonts w:ascii="Times-Bold" w:hAnsi="Times-Bold" w:cs="Times-Bold"/>
          <w:b/>
          <w:bCs/>
          <w:color w:val="000000"/>
        </w:rPr>
        <w:t>p</w:t>
      </w:r>
      <w:r>
        <w:rPr>
          <w:rFonts w:ascii="Times-Bold" w:hAnsi="Times-Bold" w:cs="Times-Bold"/>
          <w:b/>
          <w:bCs/>
          <w:color w:val="000000"/>
        </w:rPr>
        <w:t xml:space="preserve">ensation </w:t>
      </w:r>
      <w:r w:rsidR="00FE7325">
        <w:rPr>
          <w:rFonts w:ascii="Times-Bold" w:hAnsi="Times-Bold" w:cs="Times-Bold"/>
          <w:b/>
          <w:bCs/>
          <w:color w:val="000000"/>
        </w:rPr>
        <w:t xml:space="preserve">given </w:t>
      </w:r>
      <w:r>
        <w:rPr>
          <w:rFonts w:ascii="Times-Bold" w:hAnsi="Times-Bold" w:cs="Times-Bold"/>
          <w:b/>
          <w:bCs/>
          <w:color w:val="000000"/>
        </w:rPr>
        <w:t>to the donor(s)?  If yes, provide the details of the compensation.</w:t>
      </w:r>
    </w:p>
    <w:p w:rsidR="0092020F" w:rsidRDefault="0092020F" w:rsidP="00C16F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Has the maintenance and use of the stem cell line been performed under an approved IRB research protocol?  If yes, provide a copy of the IRB approval letter and sample donor consent in the Attachments section.</w:t>
      </w:r>
    </w:p>
    <w:p w:rsidR="0092020F" w:rsidRDefault="00091F59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EB23E" wp14:editId="3A68D362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5394960" cy="297180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F59" w:rsidRDefault="00091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1.2pt;margin-top:8.2pt;width:424.8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" fillcolor="white [3201]" strokeweight=".5pt">
                <v:textbox>
                  <w:txbxContent>
                    <w:p w:rsidR="00091F59" w:rsidRDefault="00091F59"/>
                  </w:txbxContent>
                </v:textbox>
              </v:shape>
            </w:pict>
          </mc:Fallback>
        </mc:AlternateContent>
      </w:r>
    </w:p>
    <w:p w:rsidR="00C80F21" w:rsidRDefault="00C80F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92020F" w:rsidRDefault="0092020F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92020F" w:rsidP="00C16FFB">
      <w:pPr>
        <w:widowControl w:val="0"/>
        <w:autoSpaceDE w:val="0"/>
        <w:autoSpaceDN w:val="0"/>
        <w:adjustRightInd w:val="0"/>
        <w:ind w:left="270" w:hanging="27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g) Describe your expertise, experience or training in the culture and use of human or non-human stem cells</w:t>
      </w:r>
      <w:r w:rsidR="00091F59">
        <w:rPr>
          <w:rFonts w:ascii="Times-Bold" w:hAnsi="Times-Bold" w:cs="Times-Bold"/>
          <w:b/>
          <w:bCs/>
          <w:color w:val="000000"/>
        </w:rPr>
        <w:t>.</w:t>
      </w:r>
    </w:p>
    <w:p w:rsidR="00091F59" w:rsidRDefault="00091F59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h) Y</w:t>
      </w:r>
      <w:r w:rsidR="00091F59">
        <w:rPr>
          <w:rFonts w:ascii="Times-Bold" w:hAnsi="Times-Bold" w:cs="Times-Bold"/>
          <w:b/>
          <w:bCs/>
          <w:color w:val="000000"/>
        </w:rPr>
        <w:t xml:space="preserve">/N  </w:t>
      </w:r>
      <w:r w:rsidRPr="007C3642">
        <w:rPr>
          <w:rFonts w:ascii="Times-Bold" w:hAnsi="Times-Bold" w:cs="Times-Bold"/>
          <w:b/>
          <w:bCs/>
          <w:color w:val="000000"/>
        </w:rPr>
        <w:t xml:space="preserve"> Does the research involve use of biohazard agents or recombinant DNA</w:t>
      </w:r>
      <w:r w:rsidR="00091F59">
        <w:rPr>
          <w:rFonts w:ascii="Times-Bold" w:hAnsi="Times-Bold" w:cs="Times-Bold"/>
          <w:b/>
          <w:bCs/>
          <w:color w:val="000000"/>
        </w:rPr>
        <w:t>?</w:t>
      </w:r>
    </w:p>
    <w:p w:rsidR="00C80F21" w:rsidRDefault="00CD4B3D" w:rsidP="00C16FFB">
      <w:pPr>
        <w:widowControl w:val="0"/>
        <w:autoSpaceDE w:val="0"/>
        <w:autoSpaceDN w:val="0"/>
        <w:adjustRightInd w:val="0"/>
        <w:ind w:left="270" w:hanging="27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Describe your expertise, experience or training in the use biohazard agents, </w:t>
      </w:r>
      <w:proofErr w:type="spellStart"/>
      <w:r w:rsidR="00C80F21" w:rsidRPr="007C3642">
        <w:rPr>
          <w:rFonts w:ascii="Times-Bold" w:hAnsi="Times-Bold" w:cs="Times-Bold"/>
          <w:b/>
          <w:bCs/>
          <w:color w:val="000000"/>
        </w:rPr>
        <w:t>rDNA</w:t>
      </w:r>
      <w:proofErr w:type="spellEnd"/>
      <w:r w:rsidR="004C7E32">
        <w:rPr>
          <w:rFonts w:ascii="Times-Bold" w:hAnsi="Times-Bold" w:cs="Times-Bold"/>
          <w:b/>
          <w:bCs/>
          <w:color w:val="00000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091F59" w:rsidTr="00104334">
        <w:tc>
          <w:tcPr>
            <w:tcW w:w="838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6569C9" w:rsidRDefault="006569C9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6569C9" w:rsidRDefault="006569C9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2. Material Transfer Agreement (MTA)</w:t>
      </w:r>
    </w:p>
    <w:p w:rsidR="006569C9" w:rsidRDefault="006569C9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tbl>
      <w:tblPr>
        <w:tblW w:w="73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</w:tblGrid>
      <w:tr w:rsidR="006569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69C9" w:rsidRPr="00C16FFB" w:rsidRDefault="006569C9">
            <w:pPr>
              <w:pStyle w:val="NormalWeb"/>
              <w:rPr>
                <w:b/>
                <w:bCs/>
              </w:rPr>
            </w:pPr>
            <w:r w:rsidRPr="00C16FFB">
              <w:rPr>
                <w:b/>
                <w:bCs/>
              </w:rPr>
              <w:t>You must have a Material Transfer Agreement with a non-Stanford provider of hESC lines prior to receipt of cells and before an award can be processed</w:t>
            </w:r>
          </w:p>
        </w:tc>
      </w:tr>
      <w:tr w:rsidR="006569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69C9" w:rsidRDefault="006569C9"/>
        </w:tc>
      </w:tr>
      <w:tr w:rsidR="006569C9">
        <w:trPr>
          <w:trHeight w:val="360"/>
          <w:tblCellSpacing w:w="0" w:type="dxa"/>
          <w:jc w:val="center"/>
          <w:hidden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69C9" w:rsidRDefault="006569C9">
            <w:pPr>
              <w:rPr>
                <w:vanish/>
              </w:rPr>
            </w:pPr>
            <w:r>
              <w:rPr>
                <w:vanish/>
              </w:rPr>
              <w:t>* Please select Material Transfer Agreement(s) to delete.</w:t>
            </w:r>
          </w:p>
        </w:tc>
      </w:tr>
      <w:tr w:rsidR="006569C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69C9" w:rsidRDefault="00207AFE">
            <w:r>
              <w:fldChar w:fldCharType="begin"/>
            </w:r>
            <w:r>
              <w:instrText xml:space="preserve"> HYPERLINK "http://stanford.edu/group/ICO/researcher/reMTA.html" \t "_blank" </w:instrText>
            </w:r>
            <w:r>
              <w:fldChar w:fldCharType="separate"/>
            </w:r>
            <w:r w:rsidR="006569C9">
              <w:rPr>
                <w:rStyle w:val="Hyperlink"/>
              </w:rPr>
              <w:t>Contact ICO</w:t>
            </w:r>
            <w:r>
              <w:rPr>
                <w:rStyle w:val="Hyperlink"/>
              </w:rPr>
              <w:fldChar w:fldCharType="end"/>
            </w:r>
            <w:r w:rsidR="006569C9">
              <w:t xml:space="preserve"> to determine if an MTA is needed.</w:t>
            </w:r>
          </w:p>
        </w:tc>
      </w:tr>
      <w:tr w:rsidR="006569C9">
        <w:trPr>
          <w:tblCellSpacing w:w="0" w:type="dxa"/>
          <w:jc w:val="center"/>
        </w:trPr>
        <w:tc>
          <w:tcPr>
            <w:tcW w:w="0" w:type="auto"/>
            <w:hideMark/>
          </w:tcPr>
          <w:p w:rsidR="006569C9" w:rsidRDefault="006569C9"/>
        </w:tc>
      </w:tr>
    </w:tbl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3. New derivations, human oocytes, embryos, somatic stem cells, induced pluripotent</w:t>
      </w:r>
      <w:r w:rsidR="00C207CD">
        <w:rPr>
          <w:rFonts w:ascii="Times-Bold" w:hAnsi="Times-Bold" w:cs="Times-Bold"/>
          <w:b/>
          <w:bCs/>
          <w:color w:val="910000"/>
        </w:rPr>
        <w:t xml:space="preserve"> </w:t>
      </w:r>
      <w:r w:rsidRPr="007C3642">
        <w:rPr>
          <w:rFonts w:ascii="Times-Bold" w:hAnsi="Times-Bold" w:cs="Times-Bold"/>
          <w:b/>
          <w:bCs/>
          <w:color w:val="910000"/>
        </w:rPr>
        <w:t>stem cells (iPSC)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a) Y</w:t>
      </w:r>
      <w:r w:rsidR="006569C9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 w:rsidR="006569C9"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>The research involves the derivation of new human stem cell lines.</w:t>
      </w:r>
    </w:p>
    <w:p w:rsidR="00C80F21" w:rsidRDefault="00C80F21" w:rsidP="00D24BCF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firstLine="90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If Yes, please complete the following questions (</w:t>
      </w: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 and (ii)</w:t>
      </w:r>
    </w:p>
    <w:p w:rsidR="00C80F21" w:rsidRDefault="00C80F21" w:rsidP="00D24BCF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990" w:hanging="270"/>
        <w:rPr>
          <w:rFonts w:ascii="Times-Bold" w:hAnsi="Times-Bold" w:cs="Times-Bold"/>
          <w:b/>
          <w:bCs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 Type of cell line: examples might include hESC, fetal tissue-derived stem cells,</w:t>
      </w:r>
      <w:r w:rsidR="006569C9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adult tissue-derived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stem cells, bone marrow stem cells, cord blood stem cells, iPSC, cancer stem cells or any other type of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human stem cell.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16FFB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6569C9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6569C9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ii) Describe your expertise, experience or training in the handling and use of </w:t>
      </w:r>
    </w:p>
    <w:p w:rsidR="00C80F21" w:rsidRDefault="00C80F21" w:rsidP="006569C9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</w:t>
      </w:r>
      <w:r w:rsidRPr="007C3642">
        <w:rPr>
          <w:rFonts w:ascii="Times-Bold" w:hAnsi="Times-Bold" w:cs="Times-Bold"/>
          <w:b/>
          <w:bCs/>
          <w:color w:val="000000"/>
        </w:rPr>
        <w:t>human or non-human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 xml:space="preserve">stem cells, oocytes or embryos, including SCNT or </w:t>
      </w:r>
    </w:p>
    <w:p w:rsidR="00C80F21" w:rsidRDefault="00C80F21" w:rsidP="006569C9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</w:t>
      </w:r>
      <w:r w:rsidRPr="007C3642">
        <w:rPr>
          <w:rFonts w:ascii="Times-Bold" w:hAnsi="Times-Bold" w:cs="Times-Bold"/>
          <w:b/>
          <w:bCs/>
          <w:color w:val="000000"/>
        </w:rPr>
        <w:t>other stem cell derivation and culture methods.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6569C9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b) Y</w:t>
      </w:r>
      <w:r w:rsidR="006569C9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 w:rsidR="006569C9"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 xml:space="preserve">Will the research involve human oocytes, embryos or embryo-like structures </w:t>
      </w:r>
      <w:r w:rsidR="006569C9">
        <w:rPr>
          <w:rFonts w:ascii="Times-Bold" w:hAnsi="Times-Bold" w:cs="Times-Bold"/>
          <w:b/>
          <w:bCs/>
          <w:color w:val="000000"/>
        </w:rPr>
        <w:t>for</w:t>
      </w:r>
      <w:r w:rsidRPr="007C3642">
        <w:rPr>
          <w:rFonts w:ascii="Times-Bold" w:hAnsi="Times-Bold" w:cs="Times-Bold"/>
          <w:b/>
          <w:bCs/>
          <w:color w:val="000000"/>
        </w:rPr>
        <w:t xml:space="preserve"> Somatic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 xml:space="preserve">Cell Nuclear Transfer (SCNT) or similar </w:t>
      </w:r>
      <w:r w:rsidR="006569C9">
        <w:rPr>
          <w:rFonts w:ascii="Times-Bold" w:hAnsi="Times-Bold" w:cs="Times-Bold"/>
          <w:b/>
          <w:bCs/>
          <w:color w:val="000000"/>
        </w:rPr>
        <w:t>research?</w:t>
      </w:r>
      <w:r w:rsidRPr="007C3642">
        <w:rPr>
          <w:rFonts w:ascii="Times-Bold" w:hAnsi="Times-Bold" w:cs="Times-Bold"/>
          <w:b/>
          <w:bCs/>
          <w:color w:val="000000"/>
        </w:rPr>
        <w:t xml:space="preserve">, </w:t>
      </w:r>
    </w:p>
    <w:p w:rsidR="00C80F21" w:rsidRDefault="00C80F21" w:rsidP="00C16FFB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If Yes, please complete the following questions (</w:t>
      </w: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), (ii) and (iii)</w:t>
      </w:r>
    </w:p>
    <w:p w:rsidR="00C80F21" w:rsidRPr="007C3642" w:rsidRDefault="00C80F21" w:rsidP="00D24BCF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6569C9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 Describe the rationale for the need to use human oocytes or embryos.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6569C9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6569C9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ii) Y</w:t>
      </w:r>
      <w:r w:rsidR="006569C9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 w:rsidR="006569C9"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 xml:space="preserve">Is SCNT or any other method to create embryos or embryo-like </w:t>
      </w:r>
    </w:p>
    <w:p w:rsidR="00C80F21" w:rsidRDefault="006569C9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ab/>
      </w:r>
      <w:r>
        <w:rPr>
          <w:rFonts w:ascii="Times-Bold" w:hAnsi="Times-Bold" w:cs="Times-Bold"/>
          <w:b/>
          <w:bCs/>
          <w:color w:val="000000"/>
        </w:rPr>
        <w:tab/>
        <w:t xml:space="preserve">  </w:t>
      </w:r>
      <w:r w:rsidR="00C80F21" w:rsidRPr="007C3642">
        <w:rPr>
          <w:rFonts w:ascii="Times-Bold" w:hAnsi="Times-Bold" w:cs="Times-Bold"/>
          <w:b/>
          <w:bCs/>
          <w:color w:val="000000"/>
        </w:rPr>
        <w:t>structures going to take</w:t>
      </w:r>
      <w:r w:rsidR="00C80F21">
        <w:rPr>
          <w:rFonts w:ascii="Times-Bold" w:hAnsi="Times-Bold" w:cs="Times-Bold"/>
          <w:b/>
          <w:bCs/>
          <w:color w:val="000000"/>
        </w:rPr>
        <w:t xml:space="preserve"> </w:t>
      </w:r>
      <w:r w:rsidR="00C80F21" w:rsidRPr="007C3642">
        <w:rPr>
          <w:rFonts w:ascii="Times-Bold" w:hAnsi="Times-Bold" w:cs="Times-Bold"/>
          <w:b/>
          <w:bCs/>
          <w:color w:val="000000"/>
        </w:rPr>
        <w:t>place with human cells or nuclei?</w:t>
      </w:r>
    </w:p>
    <w:p w:rsidR="00C80F21" w:rsidRPr="007C3642" w:rsidRDefault="00C80F21" w:rsidP="006569C9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08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iii) Provide a justification for use of human rather than non-human materials.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D24BCF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810" w:hanging="81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c) Y</w:t>
      </w:r>
      <w:r w:rsidR="006569C9">
        <w:rPr>
          <w:rFonts w:ascii="Times-Bold" w:hAnsi="Times-Bold" w:cs="Times-Bold"/>
          <w:b/>
          <w:bCs/>
          <w:color w:val="000000"/>
        </w:rPr>
        <w:t xml:space="preserve">/N  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 w:rsidR="006569C9">
        <w:rPr>
          <w:rFonts w:ascii="Times-Bold" w:hAnsi="Times-Bold" w:cs="Times-Bold"/>
          <w:b/>
          <w:bCs/>
          <w:color w:val="000000"/>
        </w:rPr>
        <w:t>Are the donors of the human embryos, somatic cells, or gametes readily identifiable</w:t>
      </w:r>
      <w:r w:rsidRPr="007C3642">
        <w:rPr>
          <w:rFonts w:ascii="Times-Bold" w:hAnsi="Times-Bold" w:cs="Times-Bold"/>
          <w:b/>
          <w:bCs/>
          <w:color w:val="000000"/>
        </w:rPr>
        <w:t>?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D24BCF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If Yes, please complete the following questions (</w:t>
      </w: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), (ii) and (iii)</w:t>
      </w:r>
    </w:p>
    <w:p w:rsidR="00C80F21" w:rsidRPr="007C3642" w:rsidRDefault="00C80F21" w:rsidP="00D24BCF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6569C9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>) How will you maintain confidentiality of records?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6569C9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</w:p>
    <w:p w:rsidR="004C7E32" w:rsidRPr="007C3642" w:rsidRDefault="004C7E32" w:rsidP="006569C9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6569C9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ii) Will donors be re-contacted?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6569C9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44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iii) Is there any payment </w:t>
      </w:r>
      <w:r>
        <w:rPr>
          <w:rFonts w:ascii="Times-Bold" w:hAnsi="Times-Bold" w:cs="Times-Bold"/>
          <w:b/>
          <w:bCs/>
          <w:color w:val="000000"/>
        </w:rPr>
        <w:t>or</w:t>
      </w:r>
      <w:r w:rsidRPr="007C3642">
        <w:rPr>
          <w:rFonts w:ascii="Times-Bold" w:hAnsi="Times-Bold" w:cs="Times-Bold"/>
          <w:b/>
          <w:bCs/>
          <w:color w:val="000000"/>
        </w:rPr>
        <w:t xml:space="preserve"> reimbursement to any donors of gametes, blastocysts, or somatic cells?</w:t>
      </w:r>
      <w:r w:rsidR="006569C9">
        <w:rPr>
          <w:rFonts w:ascii="Times-Bold" w:hAnsi="Times-Bold" w:cs="Times-Bold"/>
          <w:b/>
          <w:bCs/>
          <w:color w:val="000000"/>
        </w:rPr>
        <w:t xml:space="preserve">  If yes, please explain.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6569C9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0B7600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0B7600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d)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If your research involves the use of human oocytes, embryos or embryo-like structures created by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Somatic Cell Nuclear Transfer (SCNT) or similar methods, please complete the following (</w:t>
      </w: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 xml:space="preserve"> through </w:t>
      </w:r>
      <w:r w:rsidR="006569C9">
        <w:rPr>
          <w:rFonts w:ascii="Times-Bold" w:hAnsi="Times-Bold" w:cs="Times-Bold"/>
          <w:b/>
          <w:bCs/>
          <w:color w:val="000000"/>
        </w:rPr>
        <w:t>iii</w:t>
      </w:r>
      <w:r w:rsidRPr="007C3642">
        <w:rPr>
          <w:rFonts w:ascii="Times-Bold" w:hAnsi="Times-Bold" w:cs="Times-Bold"/>
          <w:b/>
          <w:bCs/>
          <w:color w:val="000000"/>
        </w:rPr>
        <w:t>)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and (e):</w:t>
      </w:r>
    </w:p>
    <w:p w:rsidR="00C80F21" w:rsidRPr="007C3642" w:rsidRDefault="00C80F21" w:rsidP="000B7600">
      <w:pPr>
        <w:widowControl w:val="0"/>
        <w:autoSpaceDE w:val="0"/>
        <w:autoSpaceDN w:val="0"/>
        <w:adjustRightInd w:val="0"/>
        <w:ind w:left="720" w:hanging="72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1141C8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 xml:space="preserve">) How many oocytes or embryos will be used? </w:t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C80F21" w:rsidRPr="000B7600" w:rsidTr="00104334">
        <w:tc>
          <w:tcPr>
            <w:tcW w:w="226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color w:val="000000"/>
              </w:rPr>
            </w:pPr>
          </w:p>
        </w:tc>
      </w:tr>
    </w:tbl>
    <w:p w:rsidR="00C80F21" w:rsidRDefault="00C80F21" w:rsidP="001141C8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1141C8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ii) Please provide a justification for how this number was derived.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1141C8">
      <w:pPr>
        <w:widowControl w:val="0"/>
        <w:autoSpaceDE w:val="0"/>
        <w:autoSpaceDN w:val="0"/>
        <w:adjustRightInd w:val="0"/>
        <w:ind w:firstLine="1080"/>
        <w:rPr>
          <w:rFonts w:ascii="Times-Bold" w:hAnsi="Times-Bold" w:cs="Times-Bold"/>
          <w:b/>
          <w:bCs/>
          <w:color w:val="000000"/>
        </w:rPr>
      </w:pPr>
    </w:p>
    <w:p w:rsidR="00C80F21" w:rsidRDefault="001141C8" w:rsidP="00C16FFB">
      <w:pPr>
        <w:widowControl w:val="0"/>
        <w:autoSpaceDE w:val="0"/>
        <w:autoSpaceDN w:val="0"/>
        <w:adjustRightInd w:val="0"/>
        <w:ind w:left="144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i</w:t>
      </w:r>
      <w:r>
        <w:rPr>
          <w:rFonts w:ascii="Times-Bold" w:hAnsi="Times-Bold" w:cs="Times-Bold"/>
          <w:b/>
          <w:bCs/>
          <w:color w:val="000000"/>
        </w:rPr>
        <w:t>ii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) </w:t>
      </w:r>
      <w:r w:rsidR="00C80F21"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>How long will blastocysts be kept developing in culture?  (California law limits culture to 12 days.)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firstLine="108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0B7600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C16FFB" w:rsidRDefault="00C80F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7C3642">
        <w:rPr>
          <w:rFonts w:ascii="Times-Bold" w:hAnsi="Times-Bold" w:cs="Times-Bold"/>
          <w:b/>
          <w:bCs/>
          <w:color w:val="000000"/>
        </w:rPr>
        <w:t>e)</w:t>
      </w:r>
      <w:r>
        <w:rPr>
          <w:rFonts w:ascii="Times-Bold" w:hAnsi="Times-Bold" w:cs="Times-Bold"/>
          <w:b/>
          <w:bCs/>
          <w:color w:val="000000"/>
        </w:rPr>
        <w:t xml:space="preserve">  </w:t>
      </w:r>
      <w:r w:rsidRPr="007C3642">
        <w:rPr>
          <w:rFonts w:ascii="Times-Bold" w:hAnsi="Times-Bold" w:cs="Times-Bold"/>
          <w:b/>
          <w:bCs/>
          <w:color w:val="000000"/>
        </w:rPr>
        <w:t xml:space="preserve"> Y/N </w:t>
      </w:r>
      <w:r w:rsidR="001141C8" w:rsidRPr="00C16FFB">
        <w:rPr>
          <w:rFonts w:ascii="Times-Bold" w:hAnsi="Times-Bold" w:cs="Times-Bold"/>
          <w:b/>
          <w:bCs/>
        </w:rPr>
        <w:t xml:space="preserve"> Were new donors proactively recruited?</w:t>
      </w:r>
    </w:p>
    <w:tbl>
      <w:tblPr>
        <w:tblW w:w="0" w:type="auto"/>
        <w:tblInd w:w="828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8028"/>
      </w:tblGrid>
      <w:tr w:rsidR="00C80F21" w:rsidRPr="000B7600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8080"/>
              </w:rPr>
            </w:pPr>
          </w:p>
        </w:tc>
      </w:tr>
    </w:tbl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1141C8" w:rsidP="001141C8">
      <w:pPr>
        <w:widowControl w:val="0"/>
        <w:autoSpaceDE w:val="0"/>
        <w:autoSpaceDN w:val="0"/>
        <w:adjustRightInd w:val="0"/>
        <w:ind w:left="360" w:hanging="36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f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) </w:t>
      </w:r>
      <w:r>
        <w:rPr>
          <w:rFonts w:ascii="Times-Bold" w:hAnsi="Times-Bold" w:cs="Times-Bold"/>
          <w:b/>
          <w:bCs/>
          <w:color w:val="000000"/>
        </w:rPr>
        <w:t xml:space="preserve">  </w:t>
      </w:r>
      <w:r w:rsidR="00C80F21" w:rsidRPr="007C3642">
        <w:rPr>
          <w:rFonts w:ascii="Times-Bold" w:hAnsi="Times-Bold" w:cs="Times-Bold"/>
          <w:b/>
          <w:bCs/>
          <w:color w:val="000000"/>
        </w:rPr>
        <w:t>Describe your expertise, experience or training in the handling and use of human or non-human oocytes</w:t>
      </w:r>
      <w:r w:rsidR="00C80F21">
        <w:rPr>
          <w:rFonts w:ascii="Times-Bold" w:hAnsi="Times-Bold" w:cs="Times-Bold"/>
          <w:b/>
          <w:bCs/>
          <w:color w:val="000000"/>
        </w:rPr>
        <w:t xml:space="preserve"> </w:t>
      </w:r>
      <w:r w:rsidR="00C80F21" w:rsidRPr="007C3642">
        <w:rPr>
          <w:rFonts w:ascii="Times-Bold" w:hAnsi="Times-Bold" w:cs="Times-Bold"/>
          <w:b/>
          <w:bCs/>
          <w:color w:val="000000"/>
        </w:rPr>
        <w:t>or embryos including SCNT and derivation or culture of human or non-human stem cells if applicable</w:t>
      </w:r>
      <w:r w:rsidR="00C80F21">
        <w:rPr>
          <w:rFonts w:ascii="Times-Bold" w:hAnsi="Times-Bold" w:cs="Times-Bold"/>
          <w:b/>
          <w:bCs/>
          <w:color w:val="000000"/>
        </w:rPr>
        <w:t xml:space="preserve"> </w:t>
      </w:r>
      <w:r w:rsidR="00C80F21" w:rsidRPr="007C3642">
        <w:rPr>
          <w:rFonts w:ascii="Times-Bold" w:hAnsi="Times-Bold" w:cs="Times-Bold"/>
          <w:b/>
          <w:bCs/>
          <w:color w:val="000000"/>
        </w:rPr>
        <w:t xml:space="preserve">(Copy response from 3aii if </w:t>
      </w:r>
      <w:r w:rsidR="00C80F21">
        <w:rPr>
          <w:rFonts w:ascii="Times-Bold" w:hAnsi="Times-Bold" w:cs="Times-Bold"/>
          <w:b/>
          <w:bCs/>
          <w:color w:val="000000"/>
        </w:rPr>
        <w:t>a</w:t>
      </w:r>
      <w:r w:rsidR="00C80F21" w:rsidRPr="007C3642">
        <w:rPr>
          <w:rFonts w:ascii="Times-Bold" w:hAnsi="Times-Bold" w:cs="Times-Bold"/>
          <w:b/>
          <w:bCs/>
          <w:color w:val="000000"/>
        </w:rPr>
        <w:t>ppropriate).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80F21" w:rsidTr="00104334">
        <w:tc>
          <w:tcPr>
            <w:tcW w:w="838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4. Human stem cell use in animals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a) </w:t>
      </w:r>
      <w:r>
        <w:rPr>
          <w:rFonts w:ascii="Times-Bold" w:hAnsi="Times-Bold" w:cs="Times-Bold"/>
          <w:b/>
          <w:bCs/>
          <w:color w:val="000000"/>
        </w:rPr>
        <w:t xml:space="preserve">   Y</w:t>
      </w:r>
      <w:r w:rsidR="001141C8">
        <w:rPr>
          <w:rFonts w:ascii="Times-Bold" w:hAnsi="Times-Bold" w:cs="Times-Bold"/>
          <w:b/>
          <w:bCs/>
          <w:color w:val="000000"/>
        </w:rPr>
        <w:t>/N</w:t>
      </w:r>
      <w:r>
        <w:rPr>
          <w:rFonts w:ascii="Times-Bold" w:hAnsi="Times-Bold" w:cs="Times-Bold"/>
          <w:b/>
          <w:bCs/>
          <w:color w:val="000000"/>
        </w:rPr>
        <w:t xml:space="preserve">   </w:t>
      </w:r>
      <w:r w:rsidRPr="007C3642">
        <w:rPr>
          <w:rFonts w:ascii="Times-Bold" w:hAnsi="Times-Bold" w:cs="Times-Bold"/>
          <w:b/>
          <w:bCs/>
          <w:color w:val="000000"/>
        </w:rPr>
        <w:t>The research involves in vitro experiments only.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1141C8" w:rsidRDefault="00C80F21" w:rsidP="00C16FFB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b) </w:t>
      </w:r>
      <w:r>
        <w:rPr>
          <w:rFonts w:ascii="Times-Bold" w:hAnsi="Times-Bold" w:cs="Times-Bold"/>
          <w:b/>
          <w:bCs/>
          <w:color w:val="000000"/>
        </w:rPr>
        <w:t xml:space="preserve">   </w:t>
      </w:r>
      <w:r w:rsidRPr="007C3642">
        <w:rPr>
          <w:rFonts w:ascii="Times-Bold" w:hAnsi="Times-Bold" w:cs="Times-Bold"/>
          <w:b/>
          <w:bCs/>
          <w:color w:val="000000"/>
        </w:rPr>
        <w:t>Y</w:t>
      </w:r>
      <w:r w:rsidR="001141C8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 xml:space="preserve">  </w:t>
      </w:r>
      <w:r w:rsidR="001141C8" w:rsidRPr="007C3642">
        <w:rPr>
          <w:rFonts w:ascii="Times-Bold" w:hAnsi="Times-Bold" w:cs="Times-Bold"/>
          <w:b/>
          <w:bCs/>
          <w:color w:val="000000"/>
        </w:rPr>
        <w:t xml:space="preserve">The research involves the introduction of either (a) embryonic, (b) </w:t>
      </w:r>
    </w:p>
    <w:p w:rsidR="001141C8" w:rsidRDefault="001141C8" w:rsidP="001141C8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  <w:t xml:space="preserve">      </w:t>
      </w:r>
      <w:r w:rsidRPr="007C3642">
        <w:rPr>
          <w:rFonts w:ascii="Times-Bold" w:hAnsi="Times-Bold" w:cs="Times-Bold"/>
          <w:b/>
          <w:bCs/>
          <w:color w:val="000000"/>
        </w:rPr>
        <w:t>human pluripotent or (c)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 xml:space="preserve">any human stem cell or (d) cellular </w:t>
      </w:r>
    </w:p>
    <w:p w:rsidR="001141C8" w:rsidRDefault="001141C8" w:rsidP="00C16FFB">
      <w:pPr>
        <w:widowControl w:val="0"/>
        <w:autoSpaceDE w:val="0"/>
        <w:autoSpaceDN w:val="0"/>
        <w:adjustRightInd w:val="0"/>
        <w:ind w:left="108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</w:t>
      </w:r>
      <w:r w:rsidRPr="007C3642">
        <w:rPr>
          <w:rFonts w:ascii="Times-Bold" w:hAnsi="Times-Bold" w:cs="Times-Bold"/>
          <w:b/>
          <w:bCs/>
          <w:color w:val="000000"/>
        </w:rPr>
        <w:t>erivatives of human stem cells</w:t>
      </w:r>
      <w:r>
        <w:rPr>
          <w:rFonts w:ascii="Times-Bold" w:hAnsi="Times-Bold" w:cs="Times-Bold"/>
          <w:b/>
          <w:bCs/>
          <w:color w:val="000000"/>
        </w:rPr>
        <w:t>, or (e) neural progenitor cells</w:t>
      </w:r>
      <w:r w:rsidRPr="007C3642">
        <w:rPr>
          <w:rFonts w:ascii="Times-Bold" w:hAnsi="Times-Bold" w:cs="Times-Bold"/>
          <w:b/>
          <w:bCs/>
          <w:color w:val="000000"/>
        </w:rPr>
        <w:t xml:space="preserve"> into nonhuman animals.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lastRenderedPageBreak/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 xml:space="preserve">) </w:t>
      </w:r>
      <w:r w:rsidR="001141C8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Y</w:t>
      </w:r>
      <w:r w:rsidR="001141C8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 w:rsidR="001141C8">
        <w:rPr>
          <w:rFonts w:ascii="Times-Bold" w:hAnsi="Times-Bold" w:cs="Times-Bold"/>
          <w:b/>
          <w:bCs/>
          <w:color w:val="000000"/>
        </w:rPr>
        <w:t xml:space="preserve">  Will human pluripotent stem cells or neural progenitor cells be   used in animals?</w:t>
      </w:r>
    </w:p>
    <w:p w:rsidR="00C80F21" w:rsidRPr="007C3642" w:rsidRDefault="00C80F21" w:rsidP="000B7600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ii) </w:t>
      </w:r>
      <w:r w:rsidR="00C207CD">
        <w:rPr>
          <w:rFonts w:ascii="Times-Bold" w:hAnsi="Times-Bold" w:cs="Times-Bold"/>
          <w:b/>
          <w:bCs/>
          <w:color w:val="000000"/>
        </w:rPr>
        <w:t>Y/N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Will human pluripotent cells be placed in nonhuman primates?</w:t>
      </w:r>
    </w:p>
    <w:p w:rsidR="00C80F21" w:rsidRPr="007C3642" w:rsidRDefault="00C80F21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iii) 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What animal species will be used?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890" w:hanging="90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</w:p>
    <w:p w:rsidR="001141C8" w:rsidRDefault="001141C8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</w:p>
    <w:p w:rsidR="001141C8" w:rsidRDefault="001141C8" w:rsidP="001141C8">
      <w:pPr>
        <w:widowControl w:val="0"/>
        <w:autoSpaceDE w:val="0"/>
        <w:autoSpaceDN w:val="0"/>
        <w:adjustRightInd w:val="0"/>
        <w:ind w:left="1890" w:hanging="90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35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iv) </w:t>
      </w:r>
      <w:r w:rsidR="001141C8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What is the developmental stage of the animal when human cells will be introduced?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v) </w:t>
      </w:r>
      <w:r w:rsidR="001141C8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What type of human cell will be introduced?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1141C8" w:rsidRDefault="001141C8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vi)  Where will cells be placed (anatomical location)?</w:t>
      </w:r>
    </w:p>
    <w:p w:rsidR="001141C8" w:rsidRDefault="00BB2AF5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67852" wp14:editId="59F2939D">
                <wp:simplePos x="0" y="0"/>
                <wp:positionH relativeFrom="column">
                  <wp:posOffset>449580</wp:posOffset>
                </wp:positionH>
                <wp:positionV relativeFrom="paragraph">
                  <wp:posOffset>43180</wp:posOffset>
                </wp:positionV>
                <wp:extent cx="4869180" cy="17526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AF5" w:rsidRDefault="00BB2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5.4pt;margin-top:3.4pt;width:383.4pt;height:1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" fillcolor="white [3201]" strokeweight=".5pt">
                <v:textbox>
                  <w:txbxContent>
                    <w:p w:rsidR="00BB2AF5" w:rsidRDefault="00BB2AF5"/>
                  </w:txbxContent>
                </v:textbox>
              </v:shape>
            </w:pict>
          </mc:Fallback>
        </mc:AlternateContent>
      </w:r>
    </w:p>
    <w:p w:rsidR="001141C8" w:rsidRPr="007C3642" w:rsidRDefault="001141C8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vii) Evaluate the probable pattern and effects of differentiation and integration of the human</w:t>
      </w:r>
      <w:r w:rsidR="00BB2AF5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cells into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the animal central nervous system. Please address the concern for development of human traits.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viii) Evaluate the probable pattern and effects of differentiation and integration of the human cells into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other animal tissues.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C80F21" w:rsidRPr="00C16FFB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color w:val="000000"/>
        </w:rPr>
      </w:pPr>
      <w:r w:rsidRPr="00C16FFB">
        <w:rPr>
          <w:rFonts w:ascii="Times-Bold" w:hAnsi="Times-Bold" w:cs="Times-Bold"/>
          <w:b/>
          <w:color w:val="000000"/>
        </w:rPr>
        <w:t>ix) What is the likelihood of gamete production?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260" w:hanging="27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x) If any human pluripotent cells are introduced into a non-human animal, how are you guaranteeing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that the animals will not breed? Please include plans for</w:t>
      </w:r>
      <w:r w:rsidR="00BB2AF5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any accidental pregnancies.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1141C8">
      <w:pPr>
        <w:widowControl w:val="0"/>
        <w:autoSpaceDE w:val="0"/>
        <w:autoSpaceDN w:val="0"/>
        <w:adjustRightInd w:val="0"/>
        <w:ind w:left="1440" w:hanging="45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16FFB">
      <w:pPr>
        <w:widowControl w:val="0"/>
        <w:autoSpaceDE w:val="0"/>
        <w:autoSpaceDN w:val="0"/>
        <w:adjustRightInd w:val="0"/>
        <w:ind w:left="135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>xi) Describe your expertise, experience or training in the use of human or non</w:t>
      </w:r>
      <w:r w:rsidR="00BB2AF5">
        <w:rPr>
          <w:rFonts w:ascii="Times-Bold" w:hAnsi="Times-Bold" w:cs="Times-Bold"/>
          <w:b/>
          <w:bCs/>
          <w:color w:val="000000"/>
        </w:rPr>
        <w:t>-</w:t>
      </w:r>
      <w:r w:rsidRPr="007C3642">
        <w:rPr>
          <w:rFonts w:ascii="Times-Bold" w:hAnsi="Times-Bold" w:cs="Times-Bold"/>
          <w:b/>
          <w:bCs/>
          <w:color w:val="000000"/>
        </w:rPr>
        <w:t>human stem cells in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animal models.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141C8">
            <w:pPr>
              <w:widowControl w:val="0"/>
              <w:autoSpaceDE w:val="0"/>
              <w:autoSpaceDN w:val="0"/>
              <w:adjustRightInd w:val="0"/>
              <w:ind w:left="1440" w:hanging="45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Pr="00B645CD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B645CD">
        <w:rPr>
          <w:rFonts w:ascii="Times-Bold" w:hAnsi="Times-Bold" w:cs="Times-Bold"/>
          <w:b/>
          <w:bCs/>
        </w:rPr>
        <w:t>------------------------------------------------------------------------------------------------------------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 xml:space="preserve">5. </w:t>
      </w:r>
      <w:r>
        <w:rPr>
          <w:rFonts w:ascii="Times-Bold" w:hAnsi="Times-Bold" w:cs="Times-Bold"/>
          <w:b/>
          <w:bCs/>
          <w:color w:val="910000"/>
        </w:rPr>
        <w:t xml:space="preserve">  </w:t>
      </w:r>
      <w:r w:rsidRPr="007C3642">
        <w:rPr>
          <w:rFonts w:ascii="Times-Bold" w:hAnsi="Times-Bold" w:cs="Times-Bold"/>
          <w:b/>
          <w:bCs/>
          <w:color w:val="910000"/>
        </w:rPr>
        <w:t>Human pluripotent stem cell use in humans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a)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Y</w:t>
      </w:r>
      <w:r w:rsidR="00BB2AF5">
        <w:rPr>
          <w:rFonts w:ascii="Times-Bold" w:hAnsi="Times-Bold" w:cs="Times-Bold"/>
          <w:b/>
          <w:bCs/>
          <w:color w:val="000000"/>
        </w:rPr>
        <w:t>/N</w:t>
      </w:r>
      <w:r w:rsidRPr="007C3642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Will the research involve introduction of embryonic or pluripotent 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stem cell lines or their cellular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derivatives into humans?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  <w:proofErr w:type="spellStart"/>
      <w:r w:rsidRPr="007C3642">
        <w:rPr>
          <w:rFonts w:ascii="Times-Bold" w:hAnsi="Times-Bold" w:cs="Times-Bold"/>
          <w:b/>
          <w:bCs/>
          <w:color w:val="000000"/>
        </w:rPr>
        <w:t>i</w:t>
      </w:r>
      <w:proofErr w:type="spellEnd"/>
      <w:r w:rsidRPr="007C3642">
        <w:rPr>
          <w:rFonts w:ascii="Times-Bold" w:hAnsi="Times-Bold" w:cs="Times-Bold"/>
          <w:b/>
          <w:bCs/>
          <w:color w:val="000000"/>
        </w:rPr>
        <w:t xml:space="preserve">)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 xml:space="preserve">Provide </w:t>
      </w:r>
      <w:r w:rsidR="004C7E32">
        <w:rPr>
          <w:rFonts w:ascii="Times-Bold" w:hAnsi="Times-Bold" w:cs="Times-Bold"/>
          <w:b/>
          <w:bCs/>
          <w:color w:val="000000"/>
        </w:rPr>
        <w:t>s</w:t>
      </w:r>
      <w:r w:rsidR="004C7E32" w:rsidRPr="007C3642">
        <w:rPr>
          <w:rFonts w:ascii="Times-Bold" w:hAnsi="Times-Bold" w:cs="Times-Bold"/>
          <w:b/>
          <w:bCs/>
          <w:color w:val="000000"/>
        </w:rPr>
        <w:t xml:space="preserve">cientific </w:t>
      </w:r>
      <w:r w:rsidR="004C7E32">
        <w:rPr>
          <w:rFonts w:ascii="Times-Bold" w:hAnsi="Times-Bold" w:cs="Times-Bold"/>
          <w:b/>
          <w:bCs/>
          <w:color w:val="000000"/>
        </w:rPr>
        <w:t>r</w:t>
      </w:r>
      <w:r w:rsidR="004C7E32" w:rsidRPr="007C3642">
        <w:rPr>
          <w:rFonts w:ascii="Times-Bold" w:hAnsi="Times-Bold" w:cs="Times-Bold"/>
          <w:b/>
          <w:bCs/>
          <w:color w:val="000000"/>
        </w:rPr>
        <w:t xml:space="preserve">ationale </w:t>
      </w:r>
      <w:r w:rsidRPr="007C3642">
        <w:rPr>
          <w:rFonts w:ascii="Times-Bold" w:hAnsi="Times-Bold" w:cs="Times-Bold"/>
          <w:b/>
          <w:bCs/>
          <w:color w:val="000000"/>
        </w:rPr>
        <w:t xml:space="preserve">for the introduction of stem cells or cellular </w:t>
      </w:r>
    </w:p>
    <w:p w:rsidR="00C80F21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derivatives into humans</w:t>
      </w:r>
      <w:r w:rsidR="00BB2AF5">
        <w:rPr>
          <w:rFonts w:ascii="Times-Bold" w:hAnsi="Times-Bold" w:cs="Times-Bold"/>
          <w:b/>
          <w:bCs/>
          <w:color w:val="000000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ii) </w:t>
      </w:r>
      <w:r w:rsidR="006C1306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 xml:space="preserve">Evaluate the probable pattern and effects of differentiation and integration of </w:t>
      </w:r>
    </w:p>
    <w:p w:rsidR="00C80F21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the human cells into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human tissues.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BB2AF5" w:rsidRDefault="00BB2AF5" w:rsidP="00C16FFB">
      <w:pPr>
        <w:widowControl w:val="0"/>
        <w:autoSpaceDE w:val="0"/>
        <w:autoSpaceDN w:val="0"/>
        <w:adjustRightInd w:val="0"/>
        <w:ind w:left="720" w:hanging="360"/>
        <w:rPr>
          <w:rFonts w:ascii="Times-Bold" w:hAnsi="Times-Bold" w:cs="Times-Bold"/>
          <w:b/>
          <w:color w:val="000000"/>
        </w:rPr>
      </w:pPr>
    </w:p>
    <w:p w:rsidR="00C80F21" w:rsidRPr="00C16FFB" w:rsidRDefault="00C80F21" w:rsidP="00C16FFB">
      <w:pPr>
        <w:widowControl w:val="0"/>
        <w:autoSpaceDE w:val="0"/>
        <w:autoSpaceDN w:val="0"/>
        <w:adjustRightInd w:val="0"/>
        <w:ind w:left="720" w:hanging="360"/>
        <w:rPr>
          <w:rFonts w:ascii="Times-Bold" w:hAnsi="Times-Bold" w:cs="Times-Bold"/>
          <w:b/>
          <w:color w:val="000000"/>
        </w:rPr>
      </w:pPr>
      <w:r w:rsidRPr="00C16FFB">
        <w:rPr>
          <w:rFonts w:ascii="Times-Bold" w:hAnsi="Times-Bold" w:cs="Times-Bold"/>
          <w:b/>
          <w:color w:val="000000"/>
        </w:rPr>
        <w:t xml:space="preserve">iii) </w:t>
      </w:r>
      <w:r w:rsidR="006C1306">
        <w:rPr>
          <w:rFonts w:ascii="Times-Bold" w:hAnsi="Times-Bold" w:cs="Times-Bold"/>
          <w:b/>
          <w:color w:val="000000"/>
        </w:rPr>
        <w:t xml:space="preserve"> </w:t>
      </w:r>
      <w:r w:rsidRPr="00C16FFB">
        <w:rPr>
          <w:rFonts w:ascii="Times-Bold" w:hAnsi="Times-Bold" w:cs="Times-Bold"/>
          <w:b/>
          <w:color w:val="000000"/>
        </w:rPr>
        <w:t>What are the possible side effects of introducing embryonic or pluripotent stem cell lines or their cellular derivatives into humans?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Pr="007C3642" w:rsidRDefault="00C80F21" w:rsidP="00B645CD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2504B4">
      <w:pPr>
        <w:widowControl w:val="0"/>
        <w:autoSpaceDE w:val="0"/>
        <w:autoSpaceDN w:val="0"/>
        <w:adjustRightInd w:val="0"/>
        <w:ind w:left="720" w:hanging="360"/>
        <w:rPr>
          <w:rFonts w:ascii="Times-Bold" w:hAnsi="Times-Bold" w:cs="Times-Bold"/>
          <w:b/>
          <w:bCs/>
          <w:color w:val="000000"/>
        </w:rPr>
      </w:pPr>
      <w:r w:rsidRPr="007C3642">
        <w:rPr>
          <w:rFonts w:ascii="Times-Bold" w:hAnsi="Times-Bold" w:cs="Times-Bold"/>
          <w:b/>
          <w:bCs/>
          <w:color w:val="000000"/>
        </w:rPr>
        <w:t xml:space="preserve">iv) </w:t>
      </w:r>
      <w:r w:rsidR="00BB2AF5">
        <w:rPr>
          <w:rFonts w:ascii="Times-Bold" w:hAnsi="Times-Bold" w:cs="Times-Bold"/>
          <w:b/>
          <w:bCs/>
          <w:color w:val="000000"/>
        </w:rPr>
        <w:t xml:space="preserve"> </w:t>
      </w:r>
      <w:r w:rsidRPr="007C3642">
        <w:rPr>
          <w:rFonts w:ascii="Times-Bold" w:hAnsi="Times-Bold" w:cs="Times-Bold"/>
          <w:b/>
          <w:bCs/>
          <w:color w:val="000000"/>
        </w:rPr>
        <w:t>Provide a copy of the IRB approved informed consent forms</w:t>
      </w:r>
      <w:r w:rsidR="00BB2AF5">
        <w:rPr>
          <w:rFonts w:ascii="Times-Bold" w:hAnsi="Times-Bold" w:cs="Times-Bold"/>
          <w:b/>
          <w:bCs/>
          <w:color w:val="000000"/>
        </w:rPr>
        <w:t xml:space="preserve"> in the Attachment section.</w:t>
      </w:r>
    </w:p>
    <w:p w:rsidR="00C80F21" w:rsidRDefault="00C80F21" w:rsidP="00B645CD">
      <w:pPr>
        <w:widowControl w:val="0"/>
        <w:autoSpaceDE w:val="0"/>
        <w:autoSpaceDN w:val="0"/>
        <w:adjustRightInd w:val="0"/>
        <w:ind w:firstLine="36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B645C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------------------------------------------------------------------------------------------------------------</w:t>
      </w:r>
    </w:p>
    <w:p w:rsidR="00C80F21" w:rsidRPr="007C3642" w:rsidRDefault="00C80F21" w:rsidP="00B645CD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6. Compliance Approval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80F21" w:rsidRPr="00B645CD" w:rsidTr="00104334"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Committee 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Protocol Number 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Protocol Director 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File Date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Approval Date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Expiration Date</w:t>
            </w:r>
          </w:p>
        </w:tc>
      </w:tr>
      <w:tr w:rsidR="00C80F21" w:rsidRPr="00B645CD" w:rsidTr="00104334"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IRB</w:t>
            </w:r>
          </w:p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IACUC</w:t>
            </w:r>
          </w:p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Biosafety</w:t>
            </w: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>------------------------------------------------------------------------------------------------------------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7.</w:t>
      </w:r>
      <w:r>
        <w:rPr>
          <w:rFonts w:ascii="Times-Bold" w:hAnsi="Times-Bold" w:cs="Times-Bold"/>
          <w:b/>
          <w:bCs/>
          <w:color w:val="910000"/>
        </w:rPr>
        <w:t xml:space="preserve"> </w:t>
      </w:r>
      <w:r w:rsidRPr="007C3642">
        <w:rPr>
          <w:rFonts w:ascii="Times-Bold" w:hAnsi="Times-Bold" w:cs="Times-Bold"/>
          <w:b/>
          <w:bCs/>
          <w:color w:val="910000"/>
        </w:rPr>
        <w:t xml:space="preserve"> </w:t>
      </w:r>
      <w:r w:rsidR="00FE7325">
        <w:rPr>
          <w:rFonts w:ascii="Times-Bold" w:hAnsi="Times-Bold" w:cs="Times-Bold"/>
          <w:b/>
          <w:bCs/>
          <w:color w:val="910000"/>
        </w:rPr>
        <w:t>Reserved for Future Use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>------------------------------------------------------------------------------------------------------------</w:t>
      </w: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8. Attachments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80F21" w:rsidRPr="00F67B51" w:rsidTr="00104334"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 xml:space="preserve">Attachment Name 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Attached Date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Attached By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/>
                <w:bCs/>
                <w:color w:val="000000"/>
              </w:rPr>
              <w:t>Submitted Date</w:t>
            </w:r>
          </w:p>
        </w:tc>
      </w:tr>
      <w:tr w:rsidR="00C80F21" w:rsidRPr="00F67B51" w:rsidTr="00104334"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Cs/>
                <w:color w:val="000000"/>
              </w:rPr>
              <w:t xml:space="preserve">consent 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C80F21" w:rsidRPr="00F67B51" w:rsidTr="00104334"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104334">
              <w:rPr>
                <w:rFonts w:ascii="Times-Bold" w:hAnsi="Times-Bold" w:cs="Times-Bold"/>
                <w:bCs/>
                <w:color w:val="000000"/>
              </w:rPr>
              <w:t>IRB protocol</w:t>
            </w: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</w:tbl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  <w:r>
        <w:rPr>
          <w:rFonts w:ascii="Times-Bold" w:hAnsi="Times-Bold" w:cs="Times-Bold"/>
          <w:color w:val="000000"/>
        </w:rPr>
        <w:t>------------------------------------------------------------------------------------------------------------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color w:val="000000"/>
        </w:rPr>
      </w:pPr>
    </w:p>
    <w:p w:rsidR="00C80F21" w:rsidRPr="007C3642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910000"/>
        </w:rPr>
      </w:pPr>
      <w:r w:rsidRPr="007C3642">
        <w:rPr>
          <w:rFonts w:ascii="Times-Bold" w:hAnsi="Times-Bold" w:cs="Times-Bold"/>
          <w:b/>
          <w:bCs/>
          <w:color w:val="910000"/>
        </w:rPr>
        <w:t>Obligations</w:t>
      </w:r>
    </w:p>
    <w:p w:rsidR="00C80F21" w:rsidRDefault="00C80F21" w:rsidP="00CB3D54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color w:val="000000"/>
        </w:rPr>
      </w:pP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 xml:space="preserve">Any change in the research protocol must be submitted to the SCRO for review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prior to the implementation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>of such change. Inasmuch as the SCRO Panel includes faculty, staff, legal counsel, public members, and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>students, protocols should be written in language that can be understood by all Panel members.</w:t>
      </w:r>
    </w:p>
    <w:p w:rsidR="00C80F21" w:rsidRPr="007C3642" w:rsidRDefault="00C80F21" w:rsidP="00F67B51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i/>
          <w:iCs/>
          <w:color w:val="000000"/>
        </w:rPr>
      </w:pPr>
    </w:p>
    <w:p w:rsidR="00C80F21" w:rsidRDefault="00C80F21" w:rsidP="00F67B51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SCRO approval of any project is for a maximum period of one year. For continuing projects and activities, it is the responsibility of the investigator(s) to resubmit the project to the SCRO for review and re-approval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>prior to the end of the approval period. A Notice to Renew Protocol is sent to the Protocol Director 7 weeks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>prior to the expiration date of the protocol.</w:t>
      </w:r>
    </w:p>
    <w:p w:rsidR="00C80F21" w:rsidRPr="007C3642" w:rsidRDefault="00C80F21" w:rsidP="00F67B51">
      <w:pPr>
        <w:widowControl w:val="0"/>
        <w:autoSpaceDE w:val="0"/>
        <w:autoSpaceDN w:val="0"/>
        <w:adjustRightInd w:val="0"/>
        <w:ind w:left="720"/>
        <w:rPr>
          <w:rFonts w:ascii="Times-Bold" w:hAnsi="Times-Bold" w:cs="Times-Bold"/>
          <w:i/>
          <w:iCs/>
          <w:color w:val="000000"/>
        </w:rPr>
      </w:pP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 xml:space="preserve">Department Chair must be aware of faculty and staff research that is not part of a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sponsored project. VA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 xml:space="preserve">applicants may require Division Chief or Ward Supervisor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approval.</w:t>
      </w:r>
    </w:p>
    <w:p w:rsidR="00C80F21" w:rsidRPr="007C3642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lastRenderedPageBreak/>
        <w:t xml:space="preserve">By signing this document, I indicate that the information provided on this form is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complete, accurate and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 xml:space="preserve">true to the best of my knowledge. I agree to abide by my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responsibilities under Federal, State</w:t>
      </w:r>
      <w:r>
        <w:rPr>
          <w:rFonts w:ascii="Times-Bold" w:hAnsi="Times-Bold" w:cs="Times-Bold"/>
          <w:i/>
          <w:iCs/>
          <w:color w:val="000000"/>
        </w:rPr>
        <w:t>,</w:t>
      </w:r>
      <w:r w:rsidRPr="007C3642">
        <w:rPr>
          <w:rFonts w:ascii="Times-Bold" w:hAnsi="Times-Bold" w:cs="Times-Bold"/>
          <w:i/>
          <w:iCs/>
          <w:color w:val="000000"/>
        </w:rPr>
        <w:t xml:space="preserve"> an</w:t>
      </w:r>
      <w:r>
        <w:rPr>
          <w:rFonts w:ascii="Times-Bold" w:hAnsi="Times-Bold" w:cs="Times-Bold"/>
          <w:i/>
          <w:iCs/>
          <w:color w:val="000000"/>
        </w:rPr>
        <w:t xml:space="preserve">d </w:t>
      </w:r>
      <w:r w:rsidRPr="007C3642">
        <w:rPr>
          <w:rFonts w:ascii="Times-Bold" w:hAnsi="Times-Bold" w:cs="Times-Bold"/>
          <w:i/>
          <w:iCs/>
          <w:color w:val="000000"/>
        </w:rPr>
        <w:t xml:space="preserve">University policies, including MTAs,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purchase agreements, or other contracts with respect to my use of</w:t>
      </w:r>
      <w:r>
        <w:rPr>
          <w:rFonts w:ascii="Times-Bold" w:hAnsi="Times-Bold" w:cs="Times-Bold"/>
          <w:i/>
          <w:iCs/>
          <w:color w:val="000000"/>
        </w:rPr>
        <w:t xml:space="preserve"> </w:t>
      </w:r>
      <w:r w:rsidRPr="007C3642">
        <w:rPr>
          <w:rFonts w:ascii="Times-Bold" w:hAnsi="Times-Bold" w:cs="Times-Bold"/>
          <w:i/>
          <w:iCs/>
          <w:color w:val="000000"/>
        </w:rPr>
        <w:t xml:space="preserve">human stem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  <w:r w:rsidRPr="007C3642">
        <w:rPr>
          <w:rFonts w:ascii="Times-Bold" w:hAnsi="Times-Bold" w:cs="Times-Bold"/>
          <w:i/>
          <w:iCs/>
          <w:color w:val="000000"/>
        </w:rPr>
        <w:t>cells.</w:t>
      </w:r>
    </w:p>
    <w:p w:rsidR="00C80F21" w:rsidRPr="007C3642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i/>
          <w:iCs/>
          <w:color w:val="000000"/>
        </w:rPr>
      </w:pP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color w:val="000000"/>
        </w:rPr>
        <w:t xml:space="preserve">PLEASE NOTE: List all items (verbatim) that you want to be reflected in your </w:t>
      </w:r>
    </w:p>
    <w:p w:rsidR="00C80F21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color w:val="000000"/>
        </w:rPr>
      </w:pPr>
      <w:r w:rsidRPr="007C3642">
        <w:rPr>
          <w:rFonts w:ascii="Times-Bold" w:hAnsi="Times-Bold" w:cs="Times-Bold"/>
          <w:color w:val="000000"/>
        </w:rPr>
        <w:t>approval letter in the box</w:t>
      </w:r>
      <w:r>
        <w:rPr>
          <w:rFonts w:ascii="Times-Bold" w:hAnsi="Times-Bold" w:cs="Times-Bold"/>
          <w:color w:val="000000"/>
        </w:rPr>
        <w:t xml:space="preserve"> </w:t>
      </w:r>
      <w:r w:rsidRPr="007C3642">
        <w:rPr>
          <w:rFonts w:ascii="Times-Bold" w:hAnsi="Times-Bold" w:cs="Times-Bold"/>
          <w:color w:val="000000"/>
        </w:rPr>
        <w:t>below.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80F21" w:rsidTr="00104334">
        <w:tc>
          <w:tcPr>
            <w:tcW w:w="8028" w:type="dxa"/>
          </w:tcPr>
          <w:p w:rsidR="00C80F21" w:rsidRPr="00104334" w:rsidRDefault="00C80F21" w:rsidP="00104334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 w:cs="Times-Bold"/>
                <w:color w:val="000000"/>
              </w:rPr>
            </w:pPr>
          </w:p>
        </w:tc>
      </w:tr>
    </w:tbl>
    <w:p w:rsidR="00C80F21" w:rsidRPr="007C3642" w:rsidRDefault="00C80F21" w:rsidP="00F67B51">
      <w:pPr>
        <w:widowControl w:val="0"/>
        <w:autoSpaceDE w:val="0"/>
        <w:autoSpaceDN w:val="0"/>
        <w:adjustRightInd w:val="0"/>
        <w:ind w:firstLine="720"/>
        <w:rPr>
          <w:rFonts w:ascii="Times-Bold" w:hAnsi="Times-Bold" w:cs="Times-Bold"/>
          <w:color w:val="000000"/>
        </w:rPr>
      </w:pPr>
    </w:p>
    <w:p w:rsidR="00C80F21" w:rsidRPr="007C3642" w:rsidRDefault="00C80F21" w:rsidP="00C16FFB">
      <w:pPr>
        <w:widowControl w:val="0"/>
        <w:autoSpaceDE w:val="0"/>
        <w:autoSpaceDN w:val="0"/>
        <w:adjustRightInd w:val="0"/>
      </w:pPr>
      <w:r w:rsidRPr="007C3642">
        <w:rPr>
          <w:rFonts w:ascii="Times-Bold" w:hAnsi="Times-Bold" w:cs="Times-Bold"/>
          <w:b/>
          <w:bCs/>
          <w:color w:val="000000"/>
        </w:rPr>
        <w:t xml:space="preserve">Y </w:t>
      </w:r>
      <w:r>
        <w:rPr>
          <w:rFonts w:ascii="Times-Bold" w:hAnsi="Times-Bold" w:cs="Times-Bold"/>
          <w:b/>
          <w:bCs/>
          <w:color w:val="000000"/>
        </w:rPr>
        <w:tab/>
      </w:r>
      <w:r w:rsidRPr="007C3642">
        <w:rPr>
          <w:rFonts w:ascii="Times-Bold" w:hAnsi="Times-Bold" w:cs="Times-Bold"/>
          <w:b/>
          <w:bCs/>
          <w:color w:val="000000"/>
        </w:rPr>
        <w:t>The Protocol Director has read and agrees to abide by the above obligations.</w:t>
      </w:r>
    </w:p>
    <w:sectPr w:rsidR="00C80F21" w:rsidRPr="007C3642" w:rsidSect="00C16FFB">
      <w:footerReference w:type="even" r:id="rId10"/>
      <w:footerReference w:type="default" r:id="rId11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0E" w:rsidRDefault="001E100E">
      <w:r>
        <w:separator/>
      </w:r>
    </w:p>
  </w:endnote>
  <w:endnote w:type="continuationSeparator" w:id="0">
    <w:p w:rsidR="001E100E" w:rsidRDefault="001E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C8" w:rsidRDefault="007D0EC8" w:rsidP="005E3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EC8" w:rsidRDefault="007D0E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C8" w:rsidRDefault="007D0EC8" w:rsidP="005E3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AFE">
      <w:rPr>
        <w:rStyle w:val="PageNumber"/>
        <w:noProof/>
      </w:rPr>
      <w:t>5</w:t>
    </w:r>
    <w:r>
      <w:rPr>
        <w:rStyle w:val="PageNumber"/>
      </w:rPr>
      <w:fldChar w:fldCharType="end"/>
    </w:r>
  </w:p>
  <w:p w:rsidR="007D0EC8" w:rsidRDefault="007D0E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0E" w:rsidRDefault="001E100E">
      <w:r>
        <w:separator/>
      </w:r>
    </w:p>
  </w:footnote>
  <w:footnote w:type="continuationSeparator" w:id="0">
    <w:p w:rsidR="001E100E" w:rsidRDefault="001E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3B1"/>
    <w:multiLevelType w:val="hybridMultilevel"/>
    <w:tmpl w:val="71E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4"/>
    <w:rsid w:val="00014AC1"/>
    <w:rsid w:val="000163CC"/>
    <w:rsid w:val="00032AC2"/>
    <w:rsid w:val="00091F59"/>
    <w:rsid w:val="000B7600"/>
    <w:rsid w:val="000F106A"/>
    <w:rsid w:val="00103DD2"/>
    <w:rsid w:val="00104334"/>
    <w:rsid w:val="001141C8"/>
    <w:rsid w:val="00120701"/>
    <w:rsid w:val="00192D37"/>
    <w:rsid w:val="001A2A73"/>
    <w:rsid w:val="001B061E"/>
    <w:rsid w:val="001C19EE"/>
    <w:rsid w:val="001E100E"/>
    <w:rsid w:val="00207AFE"/>
    <w:rsid w:val="002504B4"/>
    <w:rsid w:val="00284C59"/>
    <w:rsid w:val="002A36CD"/>
    <w:rsid w:val="002D4129"/>
    <w:rsid w:val="002F2A63"/>
    <w:rsid w:val="00312AA0"/>
    <w:rsid w:val="00361D11"/>
    <w:rsid w:val="00372324"/>
    <w:rsid w:val="00374FB5"/>
    <w:rsid w:val="00436806"/>
    <w:rsid w:val="004C7E32"/>
    <w:rsid w:val="00501932"/>
    <w:rsid w:val="005478C1"/>
    <w:rsid w:val="00581BD3"/>
    <w:rsid w:val="00591B20"/>
    <w:rsid w:val="005E39B0"/>
    <w:rsid w:val="00622107"/>
    <w:rsid w:val="006569C9"/>
    <w:rsid w:val="006A5C44"/>
    <w:rsid w:val="006C1306"/>
    <w:rsid w:val="006E2692"/>
    <w:rsid w:val="007C3642"/>
    <w:rsid w:val="007D0EC8"/>
    <w:rsid w:val="008E2B21"/>
    <w:rsid w:val="00916953"/>
    <w:rsid w:val="0092020F"/>
    <w:rsid w:val="009C0D8F"/>
    <w:rsid w:val="009D7171"/>
    <w:rsid w:val="00A87264"/>
    <w:rsid w:val="00B645CD"/>
    <w:rsid w:val="00B92E31"/>
    <w:rsid w:val="00BB2436"/>
    <w:rsid w:val="00BB2AF5"/>
    <w:rsid w:val="00C15F25"/>
    <w:rsid w:val="00C16FFB"/>
    <w:rsid w:val="00C207CD"/>
    <w:rsid w:val="00C51C5F"/>
    <w:rsid w:val="00C80F21"/>
    <w:rsid w:val="00CB3D54"/>
    <w:rsid w:val="00CD4B3D"/>
    <w:rsid w:val="00CF2345"/>
    <w:rsid w:val="00D22E59"/>
    <w:rsid w:val="00D24BCF"/>
    <w:rsid w:val="00D65264"/>
    <w:rsid w:val="00E723A0"/>
    <w:rsid w:val="00EF7618"/>
    <w:rsid w:val="00F341AD"/>
    <w:rsid w:val="00F67B51"/>
    <w:rsid w:val="00F9269B"/>
    <w:rsid w:val="00FD4C2D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AC1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7C364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C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0D8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2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69C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AC1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7C364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C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0D8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22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69C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emcells.nih.gov/research/registry/" TargetMode="External"/><Relationship Id="rId9" Type="http://schemas.openxmlformats.org/officeDocument/2006/relationships/hyperlink" Target="https://scro.stanford.edu/docs/stem_cell_matrix.xls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2138</Words>
  <Characters>12187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2010 STEM CELL PROTOCOL Protocol # 327</vt:lpstr>
    </vt:vector>
  </TitlesOfParts>
  <Company>_x000d_
      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2010 STEM CELL PROTOCOL Protocol # 327</dc:title>
  <dc:creator>Kayte Bishop</dc:creator>
  <cp:lastModifiedBy>James Bishop</cp:lastModifiedBy>
  <cp:revision>2</cp:revision>
  <dcterms:created xsi:type="dcterms:W3CDTF">2013-03-15T16:49:00Z</dcterms:created>
  <dcterms:modified xsi:type="dcterms:W3CDTF">2013-03-15T16:49:00Z</dcterms:modified>
</cp:coreProperties>
</file>