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E2C8" w14:textId="77777777" w:rsidR="00F465F0" w:rsidRPr="00E8044A" w:rsidRDefault="00F465F0" w:rsidP="004178B2">
      <w:pPr>
        <w:pStyle w:val="Header"/>
        <w:tabs>
          <w:tab w:val="left" w:pos="0"/>
        </w:tabs>
        <w:rPr>
          <w:rFonts w:asciiTheme="minorHAnsi" w:hAnsiTheme="minorHAnsi" w:cstheme="minorHAnsi"/>
          <w:sz w:val="22"/>
          <w:szCs w:val="22"/>
        </w:rPr>
      </w:pPr>
    </w:p>
    <w:tbl>
      <w:tblPr>
        <w:tblStyle w:val="TableGrid"/>
        <w:tblW w:w="10980" w:type="dxa"/>
        <w:tblInd w:w="-905" w:type="dxa"/>
        <w:tblLayout w:type="fixed"/>
        <w:tblLook w:val="04A0" w:firstRow="1" w:lastRow="0" w:firstColumn="1" w:lastColumn="0" w:noHBand="0" w:noVBand="1"/>
      </w:tblPr>
      <w:tblGrid>
        <w:gridCol w:w="2401"/>
        <w:gridCol w:w="4264"/>
        <w:gridCol w:w="4315"/>
      </w:tblGrid>
      <w:tr w:rsidR="005671A0" w:rsidRPr="00C35BB2" w14:paraId="6A2CAD80" w14:textId="77777777" w:rsidTr="005671A0">
        <w:trPr>
          <w:trHeight w:val="506"/>
        </w:trPr>
        <w:tc>
          <w:tcPr>
            <w:tcW w:w="2401" w:type="dxa"/>
          </w:tcPr>
          <w:p w14:paraId="00BF8DCB" w14:textId="77777777" w:rsidR="005671A0" w:rsidRPr="00E8044A" w:rsidRDefault="005671A0" w:rsidP="00ED747D">
            <w:pPr>
              <w:rPr>
                <w:rFonts w:asciiTheme="minorHAnsi" w:hAnsiTheme="minorHAnsi" w:cstheme="minorHAnsi"/>
                <w:color w:val="365F91" w:themeColor="accent1" w:themeShade="BF"/>
                <w:sz w:val="22"/>
                <w:szCs w:val="22"/>
              </w:rPr>
            </w:pPr>
            <w:r w:rsidRPr="00E8044A">
              <w:rPr>
                <w:rFonts w:asciiTheme="minorHAnsi" w:hAnsiTheme="minorHAnsi" w:cstheme="minorHAnsi"/>
                <w:color w:val="C00000"/>
                <w:sz w:val="22"/>
                <w:szCs w:val="22"/>
              </w:rPr>
              <w:t>Protocol #:</w:t>
            </w:r>
            <w:r w:rsidRPr="00E8044A">
              <w:rPr>
                <w:rFonts w:asciiTheme="minorHAnsi" w:hAnsiTheme="minorHAnsi" w:cstheme="minorHAnsi"/>
                <w:sz w:val="22"/>
                <w:szCs w:val="22"/>
              </w:rPr>
              <w:t xml:space="preserve"> </w:t>
            </w:r>
            <w:r w:rsidRPr="00E8044A">
              <w:rPr>
                <w:rFonts w:asciiTheme="minorHAnsi" w:hAnsiTheme="minorHAnsi" w:cstheme="minorHAnsi"/>
                <w:sz w:val="22"/>
                <w:szCs w:val="22"/>
              </w:rPr>
              <w:fldChar w:fldCharType="begin">
                <w:ffData>
                  <w:name w:val=""/>
                  <w:enabled/>
                  <w:calcOnExit w:val="0"/>
                  <w:textInput>
                    <w:maxLength w:val="32000"/>
                  </w:textInput>
                </w:ffData>
              </w:fldChar>
            </w:r>
            <w:r w:rsidRPr="00E8044A">
              <w:rPr>
                <w:rFonts w:asciiTheme="minorHAnsi" w:hAnsiTheme="minorHAnsi" w:cstheme="minorHAnsi"/>
                <w:sz w:val="22"/>
                <w:szCs w:val="22"/>
              </w:rPr>
              <w:instrText xml:space="preserve"> FORMTEXT </w:instrText>
            </w:r>
            <w:r w:rsidRPr="00E8044A">
              <w:rPr>
                <w:rFonts w:asciiTheme="minorHAnsi" w:hAnsiTheme="minorHAnsi" w:cstheme="minorHAnsi"/>
                <w:sz w:val="22"/>
                <w:szCs w:val="22"/>
              </w:rPr>
            </w:r>
            <w:r w:rsidRPr="00E8044A">
              <w:rPr>
                <w:rFonts w:asciiTheme="minorHAnsi" w:hAnsiTheme="minorHAnsi" w:cstheme="minorHAnsi"/>
                <w:sz w:val="22"/>
                <w:szCs w:val="22"/>
              </w:rPr>
              <w:fldChar w:fldCharType="separate"/>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sz w:val="22"/>
                <w:szCs w:val="22"/>
              </w:rPr>
              <w:fldChar w:fldCharType="end"/>
            </w:r>
          </w:p>
        </w:tc>
        <w:tc>
          <w:tcPr>
            <w:tcW w:w="4264" w:type="dxa"/>
          </w:tcPr>
          <w:p w14:paraId="4FAF4411" w14:textId="77777777" w:rsidR="005671A0" w:rsidRPr="00E8044A" w:rsidRDefault="005671A0" w:rsidP="00ED747D">
            <w:pPr>
              <w:rPr>
                <w:rFonts w:asciiTheme="minorHAnsi" w:hAnsiTheme="minorHAnsi" w:cstheme="minorHAnsi"/>
                <w:color w:val="365F91" w:themeColor="accent1" w:themeShade="BF"/>
                <w:sz w:val="22"/>
                <w:szCs w:val="22"/>
              </w:rPr>
            </w:pPr>
            <w:r w:rsidRPr="00E8044A">
              <w:rPr>
                <w:rFonts w:asciiTheme="minorHAnsi" w:hAnsiTheme="minorHAnsi" w:cstheme="minorHAnsi"/>
                <w:color w:val="365F91" w:themeColor="accent1" w:themeShade="BF"/>
                <w:sz w:val="22"/>
                <w:szCs w:val="22"/>
              </w:rPr>
              <w:t>Name:</w:t>
            </w:r>
            <w:r w:rsidRPr="00E8044A">
              <w:rPr>
                <w:rFonts w:asciiTheme="minorHAnsi" w:hAnsiTheme="minorHAnsi" w:cstheme="minorHAnsi"/>
                <w:sz w:val="22"/>
                <w:szCs w:val="22"/>
              </w:rPr>
              <w:t xml:space="preserve"> </w:t>
            </w:r>
            <w:r w:rsidRPr="00E8044A">
              <w:rPr>
                <w:rFonts w:asciiTheme="minorHAnsi" w:hAnsiTheme="minorHAnsi" w:cstheme="minorHAnsi"/>
                <w:sz w:val="22"/>
                <w:szCs w:val="22"/>
              </w:rPr>
              <w:fldChar w:fldCharType="begin">
                <w:ffData>
                  <w:name w:val=""/>
                  <w:enabled/>
                  <w:calcOnExit w:val="0"/>
                  <w:textInput>
                    <w:maxLength w:val="30"/>
                  </w:textInput>
                </w:ffData>
              </w:fldChar>
            </w:r>
            <w:r w:rsidRPr="00E8044A">
              <w:rPr>
                <w:rFonts w:asciiTheme="minorHAnsi" w:hAnsiTheme="minorHAnsi" w:cstheme="minorHAnsi"/>
                <w:sz w:val="22"/>
                <w:szCs w:val="22"/>
              </w:rPr>
              <w:instrText xml:space="preserve"> FORMTEXT </w:instrText>
            </w:r>
            <w:r w:rsidRPr="00E8044A">
              <w:rPr>
                <w:rFonts w:asciiTheme="minorHAnsi" w:hAnsiTheme="minorHAnsi" w:cstheme="minorHAnsi"/>
                <w:sz w:val="22"/>
                <w:szCs w:val="22"/>
              </w:rPr>
            </w:r>
            <w:r w:rsidRPr="00E8044A">
              <w:rPr>
                <w:rFonts w:asciiTheme="minorHAnsi" w:hAnsiTheme="minorHAnsi" w:cstheme="minorHAnsi"/>
                <w:sz w:val="22"/>
                <w:szCs w:val="22"/>
              </w:rPr>
              <w:fldChar w:fldCharType="separate"/>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sz w:val="22"/>
                <w:szCs w:val="22"/>
              </w:rPr>
              <w:fldChar w:fldCharType="end"/>
            </w:r>
          </w:p>
        </w:tc>
        <w:tc>
          <w:tcPr>
            <w:tcW w:w="4315" w:type="dxa"/>
          </w:tcPr>
          <w:p w14:paraId="11D3172C" w14:textId="77777777" w:rsidR="005671A0" w:rsidRPr="00E8044A" w:rsidRDefault="005671A0" w:rsidP="00ED747D">
            <w:pPr>
              <w:rPr>
                <w:rFonts w:asciiTheme="minorHAnsi" w:hAnsiTheme="minorHAnsi" w:cstheme="minorHAnsi"/>
                <w:sz w:val="22"/>
                <w:szCs w:val="22"/>
              </w:rPr>
            </w:pPr>
            <w:r w:rsidRPr="00E8044A">
              <w:rPr>
                <w:rFonts w:asciiTheme="minorHAnsi" w:hAnsiTheme="minorHAnsi" w:cstheme="minorHAnsi"/>
                <w:color w:val="365F91" w:themeColor="accent1" w:themeShade="BF"/>
                <w:sz w:val="22"/>
                <w:szCs w:val="22"/>
              </w:rPr>
              <w:t>Date:</w:t>
            </w:r>
            <w:r w:rsidRPr="00E8044A">
              <w:rPr>
                <w:rFonts w:asciiTheme="minorHAnsi" w:hAnsiTheme="minorHAnsi" w:cstheme="minorHAnsi"/>
                <w:sz w:val="22"/>
                <w:szCs w:val="22"/>
              </w:rPr>
              <w:t xml:space="preserve"> </w:t>
            </w:r>
            <w:r w:rsidRPr="00E8044A">
              <w:rPr>
                <w:rFonts w:asciiTheme="minorHAnsi" w:hAnsiTheme="minorHAnsi" w:cstheme="minorHAnsi"/>
                <w:sz w:val="22"/>
                <w:szCs w:val="22"/>
              </w:rPr>
              <w:fldChar w:fldCharType="begin">
                <w:ffData>
                  <w:name w:val=""/>
                  <w:enabled/>
                  <w:calcOnExit w:val="0"/>
                  <w:textInput>
                    <w:maxLength w:val="30"/>
                  </w:textInput>
                </w:ffData>
              </w:fldChar>
            </w:r>
            <w:r w:rsidRPr="00E8044A">
              <w:rPr>
                <w:rFonts w:asciiTheme="minorHAnsi" w:hAnsiTheme="minorHAnsi" w:cstheme="minorHAnsi"/>
                <w:sz w:val="22"/>
                <w:szCs w:val="22"/>
              </w:rPr>
              <w:instrText xml:space="preserve"> FORMTEXT </w:instrText>
            </w:r>
            <w:r w:rsidRPr="00E8044A">
              <w:rPr>
                <w:rFonts w:asciiTheme="minorHAnsi" w:hAnsiTheme="minorHAnsi" w:cstheme="minorHAnsi"/>
                <w:sz w:val="22"/>
                <w:szCs w:val="22"/>
              </w:rPr>
            </w:r>
            <w:r w:rsidRPr="00E8044A">
              <w:rPr>
                <w:rFonts w:asciiTheme="minorHAnsi" w:hAnsiTheme="minorHAnsi" w:cstheme="minorHAnsi"/>
                <w:sz w:val="22"/>
                <w:szCs w:val="22"/>
              </w:rPr>
              <w:fldChar w:fldCharType="separate"/>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noProof/>
                <w:sz w:val="22"/>
                <w:szCs w:val="22"/>
              </w:rPr>
              <w:t> </w:t>
            </w:r>
            <w:r w:rsidRPr="00E8044A">
              <w:rPr>
                <w:rFonts w:asciiTheme="minorHAnsi" w:hAnsiTheme="minorHAnsi" w:cstheme="minorHAnsi"/>
                <w:sz w:val="22"/>
                <w:szCs w:val="22"/>
              </w:rPr>
              <w:fldChar w:fldCharType="end"/>
            </w:r>
          </w:p>
        </w:tc>
      </w:tr>
    </w:tbl>
    <w:p w14:paraId="3E231BD9" w14:textId="77777777" w:rsidR="005671A0" w:rsidRPr="00E8044A" w:rsidRDefault="005671A0" w:rsidP="00CD5CED">
      <w:pPr>
        <w:pStyle w:val="Header"/>
        <w:tabs>
          <w:tab w:val="left" w:pos="-900"/>
        </w:tabs>
        <w:ind w:left="-900"/>
        <w:rPr>
          <w:rFonts w:asciiTheme="minorHAnsi" w:hAnsiTheme="minorHAnsi" w:cstheme="minorHAnsi"/>
          <w:b/>
          <w:sz w:val="22"/>
          <w:szCs w:val="22"/>
          <w:u w:val="single"/>
        </w:rPr>
      </w:pPr>
    </w:p>
    <w:tbl>
      <w:tblPr>
        <w:tblStyle w:val="TableGrid"/>
        <w:tblW w:w="10795" w:type="dxa"/>
        <w:jc w:val="center"/>
        <w:tblLayout w:type="fixed"/>
        <w:tblCellMar>
          <w:top w:w="14" w:type="dxa"/>
          <w:left w:w="72" w:type="dxa"/>
          <w:bottom w:w="14" w:type="dxa"/>
          <w:right w:w="72" w:type="dxa"/>
        </w:tblCellMar>
        <w:tblLook w:val="04A0" w:firstRow="1" w:lastRow="0" w:firstColumn="1" w:lastColumn="0" w:noHBand="0" w:noVBand="1"/>
      </w:tblPr>
      <w:tblGrid>
        <w:gridCol w:w="540"/>
        <w:gridCol w:w="450"/>
        <w:gridCol w:w="416"/>
        <w:gridCol w:w="467"/>
        <w:gridCol w:w="467"/>
        <w:gridCol w:w="374"/>
        <w:gridCol w:w="8081"/>
      </w:tblGrid>
      <w:tr w:rsidR="00710DA0" w:rsidRPr="00C35BB2" w14:paraId="706FD8BC" w14:textId="77777777" w:rsidTr="005671A0">
        <w:trPr>
          <w:cantSplit/>
          <w:trHeight w:val="624"/>
          <w:tblHeader/>
          <w:jc w:val="center"/>
        </w:trPr>
        <w:tc>
          <w:tcPr>
            <w:tcW w:w="540" w:type="dxa"/>
            <w:shd w:val="clear" w:color="auto" w:fill="B6DDE8" w:themeFill="accent5" w:themeFillTint="66"/>
            <w:vAlign w:val="center"/>
          </w:tcPr>
          <w:p w14:paraId="61BA9F93" w14:textId="77777777" w:rsidR="00710DA0" w:rsidRPr="00E8044A" w:rsidRDefault="00710DA0" w:rsidP="004E7238">
            <w:pPr>
              <w:pStyle w:val="Header"/>
              <w:tabs>
                <w:tab w:val="left" w:pos="-900"/>
              </w:tabs>
              <w:ind w:left="-90" w:right="-75"/>
              <w:jc w:val="center"/>
              <w:rPr>
                <w:rFonts w:asciiTheme="minorHAnsi" w:hAnsiTheme="minorHAnsi" w:cstheme="minorHAnsi"/>
                <w:b/>
                <w:sz w:val="22"/>
                <w:szCs w:val="22"/>
              </w:rPr>
            </w:pPr>
            <w:r w:rsidRPr="00E8044A">
              <w:rPr>
                <w:rFonts w:asciiTheme="minorHAnsi" w:hAnsiTheme="minorHAnsi" w:cstheme="minorHAnsi"/>
                <w:b/>
                <w:sz w:val="22"/>
                <w:szCs w:val="22"/>
              </w:rPr>
              <w:t>Yes</w:t>
            </w:r>
          </w:p>
        </w:tc>
        <w:tc>
          <w:tcPr>
            <w:tcW w:w="450" w:type="dxa"/>
            <w:shd w:val="clear" w:color="auto" w:fill="B6DDE8" w:themeFill="accent5" w:themeFillTint="66"/>
            <w:vAlign w:val="center"/>
          </w:tcPr>
          <w:p w14:paraId="4F88AD15" w14:textId="77777777" w:rsidR="00710DA0" w:rsidRPr="00E8044A" w:rsidRDefault="00710DA0" w:rsidP="004E7238">
            <w:pPr>
              <w:pStyle w:val="Header"/>
              <w:tabs>
                <w:tab w:val="left" w:pos="-900"/>
              </w:tabs>
              <w:ind w:left="-90" w:right="-75"/>
              <w:jc w:val="center"/>
              <w:rPr>
                <w:rFonts w:asciiTheme="minorHAnsi" w:hAnsiTheme="minorHAnsi" w:cstheme="minorHAnsi"/>
                <w:b/>
                <w:sz w:val="22"/>
                <w:szCs w:val="22"/>
              </w:rPr>
            </w:pPr>
            <w:r w:rsidRPr="00E8044A">
              <w:rPr>
                <w:rFonts w:asciiTheme="minorHAnsi" w:hAnsiTheme="minorHAnsi" w:cstheme="minorHAnsi"/>
                <w:b/>
                <w:sz w:val="22"/>
                <w:szCs w:val="22"/>
              </w:rPr>
              <w:t>No</w:t>
            </w:r>
          </w:p>
        </w:tc>
        <w:tc>
          <w:tcPr>
            <w:tcW w:w="416" w:type="dxa"/>
            <w:tcBorders>
              <w:bottom w:val="single" w:sz="4" w:space="0" w:color="auto"/>
            </w:tcBorders>
            <w:shd w:val="clear" w:color="auto" w:fill="B6DDE8" w:themeFill="accent5" w:themeFillTint="66"/>
            <w:vAlign w:val="center"/>
          </w:tcPr>
          <w:p w14:paraId="4964E0EF" w14:textId="77777777" w:rsidR="00710DA0" w:rsidRPr="00E8044A" w:rsidRDefault="00710DA0" w:rsidP="008542A9">
            <w:pPr>
              <w:pStyle w:val="Header"/>
              <w:tabs>
                <w:tab w:val="left" w:pos="-900"/>
              </w:tabs>
              <w:ind w:left="-90" w:right="-75"/>
              <w:jc w:val="center"/>
              <w:rPr>
                <w:rFonts w:asciiTheme="minorHAnsi" w:hAnsiTheme="minorHAnsi" w:cstheme="minorHAnsi"/>
                <w:b/>
                <w:sz w:val="22"/>
                <w:szCs w:val="22"/>
              </w:rPr>
            </w:pPr>
            <w:r w:rsidRPr="00E8044A">
              <w:rPr>
                <w:rFonts w:asciiTheme="minorHAnsi" w:hAnsiTheme="minorHAnsi" w:cstheme="minorHAnsi"/>
                <w:b/>
                <w:sz w:val="22"/>
                <w:szCs w:val="22"/>
              </w:rPr>
              <w:t>N/A</w:t>
            </w:r>
          </w:p>
        </w:tc>
        <w:tc>
          <w:tcPr>
            <w:tcW w:w="9389" w:type="dxa"/>
            <w:gridSpan w:val="4"/>
            <w:shd w:val="clear" w:color="auto" w:fill="B6DDE8" w:themeFill="accent5" w:themeFillTint="66"/>
            <w:vAlign w:val="center"/>
          </w:tcPr>
          <w:p w14:paraId="3E1616A7" w14:textId="77777777" w:rsidR="00710DA0" w:rsidRPr="00C35BB2" w:rsidRDefault="00710DA0" w:rsidP="000E1FCA">
            <w:pPr>
              <w:jc w:val="center"/>
              <w:rPr>
                <w:rFonts w:asciiTheme="minorHAnsi" w:hAnsiTheme="minorHAnsi" w:cstheme="minorHAnsi"/>
                <w:b/>
                <w:color w:val="C00000"/>
                <w:sz w:val="22"/>
                <w:szCs w:val="22"/>
                <w:shd w:val="clear" w:color="auto" w:fill="FDE9D9" w:themeFill="accent6" w:themeFillTint="33"/>
              </w:rPr>
            </w:pPr>
            <w:r w:rsidRPr="00C35BB2">
              <w:rPr>
                <w:rFonts w:asciiTheme="minorHAnsi" w:hAnsiTheme="minorHAnsi" w:cstheme="minorHAnsi"/>
                <w:b/>
                <w:color w:val="C00000"/>
                <w:sz w:val="22"/>
                <w:szCs w:val="22"/>
                <w:shd w:val="clear" w:color="auto" w:fill="FDE9D9" w:themeFill="accent6" w:themeFillTint="33"/>
              </w:rPr>
              <w:t xml:space="preserve">Protocol Checklist  </w:t>
            </w:r>
          </w:p>
        </w:tc>
      </w:tr>
      <w:tr w:rsidR="00900BC5" w:rsidRPr="00C35BB2" w14:paraId="35C91801" w14:textId="77777777" w:rsidTr="005671A0">
        <w:trPr>
          <w:trHeight w:val="396"/>
          <w:jc w:val="center"/>
        </w:trPr>
        <w:tc>
          <w:tcPr>
            <w:tcW w:w="540" w:type="dxa"/>
          </w:tcPr>
          <w:p w14:paraId="0391D82E" w14:textId="204732FA" w:rsidR="00900BC5" w:rsidRPr="00C35BB2" w:rsidRDefault="00900BC5" w:rsidP="00900BC5">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tcPr>
          <w:p w14:paraId="0D1F203A" w14:textId="667B5365" w:rsidR="00900BC5" w:rsidRPr="00C35BB2" w:rsidRDefault="00900BC5" w:rsidP="00900BC5">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shd w:val="clear" w:color="auto" w:fill="D9D9D9" w:themeFill="background1" w:themeFillShade="D9"/>
            <w:vAlign w:val="center"/>
          </w:tcPr>
          <w:p w14:paraId="7E23F76E" w14:textId="77777777" w:rsidR="00900BC5" w:rsidRPr="00C35BB2" w:rsidRDefault="00900BC5" w:rsidP="00900BC5">
            <w:pPr>
              <w:spacing w:before="40" w:after="40"/>
              <w:rPr>
                <w:rFonts w:asciiTheme="minorHAnsi" w:hAnsiTheme="minorHAnsi" w:cstheme="minorHAnsi"/>
                <w:sz w:val="22"/>
                <w:szCs w:val="22"/>
              </w:rPr>
            </w:pPr>
          </w:p>
        </w:tc>
        <w:tc>
          <w:tcPr>
            <w:tcW w:w="9389" w:type="dxa"/>
            <w:gridSpan w:val="4"/>
            <w:vAlign w:val="center"/>
          </w:tcPr>
          <w:p w14:paraId="44D8372A" w14:textId="30D70325" w:rsidR="00900BC5" w:rsidRPr="00C35BB2" w:rsidRDefault="00900BC5" w:rsidP="00900BC5">
            <w:pPr>
              <w:pStyle w:val="Header"/>
              <w:tabs>
                <w:tab w:val="left" w:pos="-900"/>
              </w:tabs>
              <w:spacing w:line="192" w:lineRule="auto"/>
              <w:ind w:right="-72"/>
              <w:rPr>
                <w:rFonts w:asciiTheme="minorHAnsi" w:hAnsiTheme="minorHAnsi" w:cstheme="minorHAnsi"/>
                <w:sz w:val="22"/>
                <w:szCs w:val="22"/>
              </w:rPr>
            </w:pPr>
            <w:r w:rsidRPr="00C35BB2">
              <w:rPr>
                <w:rFonts w:asciiTheme="minorHAnsi" w:hAnsiTheme="minorHAnsi" w:cstheme="minorHAnsi"/>
                <w:sz w:val="22"/>
                <w:szCs w:val="22"/>
              </w:rPr>
              <w:t xml:space="preserve">Add  </w:t>
            </w:r>
            <w:hyperlink r:id="rId11" w:history="1">
              <w:r w:rsidR="00207FD6" w:rsidRPr="00E8044A">
                <w:rPr>
                  <w:rStyle w:val="Hyperlink"/>
                  <w:rFonts w:asciiTheme="minorHAnsi" w:hAnsiTheme="minorHAnsi" w:cstheme="minorHAnsi"/>
                  <w:bCs/>
                  <w:sz w:val="22"/>
                  <w:szCs w:val="22"/>
                </w:rPr>
                <w:t>VA Human Protections Administrator</w:t>
              </w:r>
            </w:hyperlink>
            <w:r w:rsidR="00207FD6" w:rsidRPr="00E8044A">
              <w:rPr>
                <w:rStyle w:val="Hyperlink"/>
                <w:rFonts w:asciiTheme="minorHAnsi" w:hAnsiTheme="minorHAnsi" w:cstheme="minorHAnsi"/>
                <w:bCs/>
                <w:sz w:val="22"/>
                <w:szCs w:val="22"/>
              </w:rPr>
              <w:t xml:space="preserve"> and </w:t>
            </w:r>
            <w:r w:rsidRPr="00C35BB2">
              <w:rPr>
                <w:rFonts w:asciiTheme="minorHAnsi" w:hAnsiTheme="minorHAnsi" w:cstheme="minorHAnsi"/>
                <w:sz w:val="22"/>
                <w:szCs w:val="22"/>
              </w:rPr>
              <w:t xml:space="preserve">Privacy Officer, Karam </w:t>
            </w:r>
            <w:r w:rsidR="00207FD6" w:rsidRPr="00C35BB2">
              <w:rPr>
                <w:rFonts w:asciiTheme="minorHAnsi" w:hAnsiTheme="minorHAnsi" w:cstheme="minorHAnsi"/>
                <w:sz w:val="22"/>
                <w:szCs w:val="22"/>
              </w:rPr>
              <w:t xml:space="preserve">Kaur </w:t>
            </w:r>
            <w:r w:rsidRPr="00C35BB2">
              <w:rPr>
                <w:rFonts w:asciiTheme="minorHAnsi" w:hAnsiTheme="minorHAnsi" w:cstheme="minorHAnsi"/>
                <w:sz w:val="22"/>
                <w:szCs w:val="22"/>
              </w:rPr>
              <w:t>as a reviewer.</w:t>
            </w:r>
          </w:p>
        </w:tc>
      </w:tr>
      <w:tr w:rsidR="003159F9" w:rsidRPr="00C35BB2" w14:paraId="5A514CE1" w14:textId="77777777" w:rsidTr="005671A0">
        <w:trPr>
          <w:trHeight w:val="396"/>
          <w:jc w:val="center"/>
        </w:trPr>
        <w:tc>
          <w:tcPr>
            <w:tcW w:w="540" w:type="dxa"/>
            <w:vAlign w:val="center"/>
          </w:tcPr>
          <w:p w14:paraId="3E1F7A2D" w14:textId="463097AC" w:rsidR="003159F9" w:rsidRPr="00C35BB2" w:rsidRDefault="003159F9" w:rsidP="003159F9">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589EDDBF" w14:textId="51376A9D" w:rsidR="003159F9" w:rsidRPr="00C35BB2" w:rsidRDefault="003159F9" w:rsidP="003159F9">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shd w:val="clear" w:color="auto" w:fill="auto"/>
            <w:vAlign w:val="center"/>
          </w:tcPr>
          <w:p w14:paraId="61ADDA93" w14:textId="3B37F8BE" w:rsidR="003159F9" w:rsidRPr="00C35BB2" w:rsidRDefault="00F65891" w:rsidP="00D62FCE">
            <w:pPr>
              <w:spacing w:before="40" w:after="40"/>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65A732B6" w14:textId="0C2B850D" w:rsidR="003159F9" w:rsidRPr="00C35BB2" w:rsidRDefault="00A63DCE" w:rsidP="00A63DCE">
            <w:pPr>
              <w:pStyle w:val="Header"/>
              <w:tabs>
                <w:tab w:val="left" w:pos="-900"/>
              </w:tabs>
              <w:spacing w:line="192" w:lineRule="auto"/>
              <w:ind w:right="-72"/>
              <w:rPr>
                <w:rFonts w:asciiTheme="minorHAnsi" w:hAnsiTheme="minorHAnsi" w:cstheme="minorHAnsi"/>
                <w:sz w:val="22"/>
                <w:szCs w:val="22"/>
              </w:rPr>
            </w:pPr>
            <w:r w:rsidRPr="00C35BB2">
              <w:rPr>
                <w:rFonts w:asciiTheme="minorHAnsi" w:hAnsiTheme="minorHAnsi" w:cstheme="minorHAnsi"/>
                <w:sz w:val="22"/>
                <w:szCs w:val="22"/>
              </w:rPr>
              <w:t xml:space="preserve">Funding and General Checklist: </w:t>
            </w:r>
            <w:r w:rsidR="00E8044A">
              <w:rPr>
                <w:rFonts w:asciiTheme="minorHAnsi" w:hAnsiTheme="minorHAnsi" w:cstheme="minorHAnsi"/>
                <w:sz w:val="22"/>
                <w:szCs w:val="22"/>
              </w:rPr>
              <w:t xml:space="preserve">For </w:t>
            </w:r>
            <w:r w:rsidRPr="00C35BB2">
              <w:rPr>
                <w:rFonts w:asciiTheme="minorHAnsi" w:hAnsiTheme="minorHAnsi" w:cstheme="minorHAnsi"/>
                <w:sz w:val="22"/>
                <w:szCs w:val="22"/>
              </w:rPr>
              <w:t xml:space="preserve">Unfunded VA Research </w:t>
            </w:r>
            <w:r w:rsidR="00E8044A">
              <w:rPr>
                <w:rFonts w:asciiTheme="minorHAnsi" w:hAnsiTheme="minorHAnsi" w:cstheme="minorHAnsi"/>
                <w:sz w:val="22"/>
                <w:szCs w:val="22"/>
              </w:rPr>
              <w:t xml:space="preserve">confirm </w:t>
            </w:r>
            <w:r w:rsidRPr="00C35BB2">
              <w:rPr>
                <w:rFonts w:asciiTheme="minorHAnsi" w:hAnsiTheme="minorHAnsi" w:cstheme="minorHAnsi"/>
                <w:sz w:val="22"/>
                <w:szCs w:val="22"/>
              </w:rPr>
              <w:t>SIGNED VA Scientific Review Subcommittee- Initial Project Checklist</w:t>
            </w:r>
            <w:r w:rsidR="00E8044A">
              <w:rPr>
                <w:rFonts w:asciiTheme="minorHAnsi" w:hAnsiTheme="minorHAnsi" w:cstheme="minorHAnsi"/>
                <w:sz w:val="22"/>
                <w:szCs w:val="22"/>
              </w:rPr>
              <w:t xml:space="preserve"> attached</w:t>
            </w:r>
            <w:r w:rsidRPr="00C35BB2">
              <w:rPr>
                <w:rFonts w:asciiTheme="minorHAnsi" w:hAnsiTheme="minorHAnsi" w:cstheme="minorHAnsi"/>
                <w:sz w:val="22"/>
                <w:szCs w:val="22"/>
              </w:rPr>
              <w:t xml:space="preserve">. </w:t>
            </w:r>
          </w:p>
        </w:tc>
      </w:tr>
      <w:tr w:rsidR="00BA745F" w:rsidRPr="00C35BB2" w14:paraId="0109AE4F" w14:textId="77777777" w:rsidTr="00FB43ED">
        <w:trPr>
          <w:trHeight w:val="629"/>
          <w:jc w:val="center"/>
        </w:trPr>
        <w:tc>
          <w:tcPr>
            <w:tcW w:w="1406" w:type="dxa"/>
            <w:gridSpan w:val="3"/>
            <w:vMerge w:val="restart"/>
            <w:vAlign w:val="center"/>
          </w:tcPr>
          <w:p w14:paraId="4557A1DD" w14:textId="3A576F0A" w:rsidR="00BA745F" w:rsidRPr="00C35BB2" w:rsidRDefault="00BA745F" w:rsidP="00623587">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t>Participant Population Checklist: Prohibited and Conditional Research</w:t>
            </w:r>
          </w:p>
          <w:p w14:paraId="481EDB71" w14:textId="254A1BA3" w:rsidR="00BA745F" w:rsidRPr="00C35BB2" w:rsidRDefault="00BA745F" w:rsidP="00623587">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r w:rsidRPr="00C35BB2">
              <w:rPr>
                <w:rFonts w:asciiTheme="minorHAnsi" w:hAnsiTheme="minorHAnsi" w:cstheme="minorHAnsi"/>
                <w:sz w:val="22"/>
                <w:szCs w:val="22"/>
              </w:rPr>
              <w:t xml:space="preserve"> N/A</w:t>
            </w:r>
          </w:p>
        </w:tc>
        <w:tc>
          <w:tcPr>
            <w:tcW w:w="467" w:type="dxa"/>
            <w:vAlign w:val="center"/>
          </w:tcPr>
          <w:p w14:paraId="57B7D913" w14:textId="4723A3AF" w:rsidR="00BA745F" w:rsidRPr="00C35BB2" w:rsidRDefault="00BA745F" w:rsidP="00BA745F">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67" w:type="dxa"/>
            <w:vAlign w:val="center"/>
          </w:tcPr>
          <w:p w14:paraId="6C13DB73" w14:textId="0B02A6BD" w:rsidR="00BA745F" w:rsidRPr="00C35BB2" w:rsidRDefault="00BA745F" w:rsidP="00BA745F">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374" w:type="dxa"/>
            <w:vAlign w:val="center"/>
          </w:tcPr>
          <w:p w14:paraId="0ABA5FE8" w14:textId="01FE65B8" w:rsidR="00BA745F" w:rsidRPr="00C35BB2" w:rsidRDefault="00BA745F" w:rsidP="00BA745F">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8081" w:type="dxa"/>
            <w:vAlign w:val="center"/>
          </w:tcPr>
          <w:p w14:paraId="23B068C6" w14:textId="77777777" w:rsidR="00BA745F" w:rsidRDefault="00BA745F" w:rsidP="00FB43ED">
            <w:pPr>
              <w:rPr>
                <w:rFonts w:asciiTheme="minorHAnsi" w:hAnsiTheme="minorHAnsi" w:cstheme="minorHAnsi"/>
                <w:sz w:val="22"/>
                <w:szCs w:val="22"/>
              </w:rPr>
            </w:pPr>
          </w:p>
          <w:p w14:paraId="11262FEF" w14:textId="405920CA" w:rsidR="00233546" w:rsidRPr="00C35BB2" w:rsidRDefault="00233546" w:rsidP="00FB43ED">
            <w:pPr>
              <w:rPr>
                <w:rFonts w:asciiTheme="minorHAnsi" w:hAnsiTheme="minorHAnsi" w:cstheme="minorHAnsi"/>
                <w:sz w:val="22"/>
                <w:szCs w:val="22"/>
              </w:rPr>
            </w:pPr>
            <w:r>
              <w:rPr>
                <w:rFonts w:asciiTheme="minorHAnsi" w:hAnsiTheme="minorHAnsi" w:cstheme="minorHAnsi"/>
                <w:sz w:val="22"/>
                <w:szCs w:val="22"/>
              </w:rPr>
              <w:t xml:space="preserve">See </w:t>
            </w:r>
            <w:hyperlink r:id="rId12" w:history="1">
              <w:r w:rsidRPr="00233546">
                <w:rPr>
                  <w:rStyle w:val="Hyperlink"/>
                  <w:rFonts w:asciiTheme="minorHAnsi" w:hAnsiTheme="minorHAnsi" w:cstheme="minorHAnsi"/>
                  <w:sz w:val="22"/>
                  <w:szCs w:val="22"/>
                </w:rPr>
                <w:t>AID-27</w:t>
              </w:r>
            </w:hyperlink>
            <w:r>
              <w:rPr>
                <w:rFonts w:asciiTheme="minorHAnsi" w:hAnsiTheme="minorHAnsi" w:cstheme="minorHAnsi"/>
                <w:sz w:val="22"/>
                <w:szCs w:val="22"/>
              </w:rPr>
              <w:t xml:space="preserve"> regarding require</w:t>
            </w:r>
            <w:r w:rsidR="00303005">
              <w:rPr>
                <w:rFonts w:asciiTheme="minorHAnsi" w:hAnsiTheme="minorHAnsi" w:cstheme="minorHAnsi"/>
                <w:sz w:val="22"/>
                <w:szCs w:val="22"/>
              </w:rPr>
              <w:t xml:space="preserve">ments for research with prisoners. </w:t>
            </w:r>
            <w:r>
              <w:rPr>
                <w:rFonts w:asciiTheme="minorHAnsi" w:hAnsiTheme="minorHAnsi" w:cstheme="minorHAnsi"/>
                <w:sz w:val="22"/>
                <w:szCs w:val="22"/>
              </w:rPr>
              <w:t>.</w:t>
            </w:r>
          </w:p>
        </w:tc>
      </w:tr>
      <w:tr w:rsidR="008066F0" w:rsidRPr="00C35BB2" w14:paraId="4520EAC4" w14:textId="77777777" w:rsidTr="00BA745F">
        <w:trPr>
          <w:trHeight w:val="629"/>
          <w:jc w:val="center"/>
        </w:trPr>
        <w:tc>
          <w:tcPr>
            <w:tcW w:w="1406" w:type="dxa"/>
            <w:gridSpan w:val="3"/>
            <w:vMerge/>
            <w:vAlign w:val="center"/>
          </w:tcPr>
          <w:p w14:paraId="44CE7E79" w14:textId="77777777" w:rsidR="008066F0" w:rsidRPr="00C35BB2" w:rsidRDefault="008066F0" w:rsidP="008066F0">
            <w:pPr>
              <w:spacing w:before="40" w:after="40"/>
              <w:jc w:val="center"/>
              <w:rPr>
                <w:rFonts w:asciiTheme="minorHAnsi" w:hAnsiTheme="minorHAnsi" w:cstheme="minorHAnsi"/>
                <w:sz w:val="22"/>
                <w:szCs w:val="22"/>
              </w:rPr>
            </w:pPr>
          </w:p>
        </w:tc>
        <w:tc>
          <w:tcPr>
            <w:tcW w:w="467" w:type="dxa"/>
            <w:vAlign w:val="center"/>
          </w:tcPr>
          <w:p w14:paraId="40D6B37C" w14:textId="6D6C9E79" w:rsidR="008066F0" w:rsidRPr="00C35BB2" w:rsidRDefault="008066F0" w:rsidP="008066F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67" w:type="dxa"/>
            <w:vAlign w:val="center"/>
          </w:tcPr>
          <w:p w14:paraId="07B0797C" w14:textId="7B088456" w:rsidR="008066F0" w:rsidRPr="00C35BB2" w:rsidRDefault="008066F0" w:rsidP="008066F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374" w:type="dxa"/>
            <w:vAlign w:val="center"/>
          </w:tcPr>
          <w:p w14:paraId="183150EF" w14:textId="10C9C52A" w:rsidR="008066F0" w:rsidRPr="00C35BB2" w:rsidRDefault="008066F0" w:rsidP="008066F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8081" w:type="dxa"/>
            <w:vAlign w:val="center"/>
          </w:tcPr>
          <w:p w14:paraId="36FA8DDB" w14:textId="00995054" w:rsidR="008066F0" w:rsidRPr="00C35BB2" w:rsidRDefault="00984F0A" w:rsidP="008066F0">
            <w:pPr>
              <w:rPr>
                <w:rFonts w:asciiTheme="minorHAnsi" w:hAnsiTheme="minorHAnsi" w:cstheme="minorHAnsi"/>
                <w:sz w:val="22"/>
                <w:szCs w:val="22"/>
              </w:rPr>
            </w:pPr>
            <w:bookmarkStart w:id="0" w:name="_Hlk129251115"/>
            <w:r>
              <w:rPr>
                <w:rFonts w:asciiTheme="minorHAnsi" w:hAnsiTheme="minorHAnsi" w:cstheme="minorHAnsi"/>
                <w:sz w:val="22"/>
                <w:szCs w:val="22"/>
              </w:rPr>
              <w:t>See AID-27 reg</w:t>
            </w:r>
            <w:r w:rsidR="007547A0">
              <w:rPr>
                <w:rFonts w:asciiTheme="minorHAnsi" w:hAnsiTheme="minorHAnsi" w:cstheme="minorHAnsi"/>
                <w:sz w:val="22"/>
                <w:szCs w:val="22"/>
              </w:rPr>
              <w:t>ar</w:t>
            </w:r>
            <w:r>
              <w:rPr>
                <w:rFonts w:asciiTheme="minorHAnsi" w:hAnsiTheme="minorHAnsi" w:cstheme="minorHAnsi"/>
                <w:sz w:val="22"/>
                <w:szCs w:val="22"/>
              </w:rPr>
              <w:t>ding requirements for research with those who are</w:t>
            </w:r>
            <w:r w:rsidR="008066F0">
              <w:rPr>
                <w:rFonts w:asciiTheme="minorHAnsi" w:hAnsiTheme="minorHAnsi" w:cstheme="minorHAnsi"/>
                <w:sz w:val="22"/>
                <w:szCs w:val="22"/>
              </w:rPr>
              <w:t xml:space="preserve"> </w:t>
            </w:r>
            <w:r w:rsidR="008066F0" w:rsidRPr="009958EC">
              <w:rPr>
                <w:rFonts w:asciiTheme="minorHAnsi" w:hAnsiTheme="minorHAnsi" w:cstheme="minorHAnsi"/>
                <w:b/>
                <w:sz w:val="22"/>
                <w:szCs w:val="22"/>
              </w:rPr>
              <w:t>pregnant</w:t>
            </w:r>
            <w:bookmarkEnd w:id="0"/>
          </w:p>
        </w:tc>
      </w:tr>
      <w:tr w:rsidR="000B67E8" w:rsidRPr="00C35BB2" w14:paraId="386153B6" w14:textId="77777777" w:rsidTr="005671A0">
        <w:tblPrEx>
          <w:tblCellMar>
            <w:top w:w="0" w:type="dxa"/>
            <w:bottom w:w="0" w:type="dxa"/>
          </w:tblCellMar>
        </w:tblPrEx>
        <w:trPr>
          <w:trHeight w:val="1616"/>
          <w:jc w:val="center"/>
        </w:trPr>
        <w:tc>
          <w:tcPr>
            <w:tcW w:w="1406" w:type="dxa"/>
            <w:gridSpan w:val="3"/>
            <w:vMerge/>
            <w:vAlign w:val="center"/>
          </w:tcPr>
          <w:p w14:paraId="49FD5EFF" w14:textId="77777777" w:rsidR="000B67E8" w:rsidRPr="00C35BB2" w:rsidRDefault="000B67E8" w:rsidP="000B67E8">
            <w:pPr>
              <w:spacing w:before="40" w:after="40"/>
              <w:jc w:val="center"/>
              <w:rPr>
                <w:rFonts w:asciiTheme="minorHAnsi" w:hAnsiTheme="minorHAnsi" w:cstheme="minorHAnsi"/>
                <w:sz w:val="22"/>
                <w:szCs w:val="22"/>
              </w:rPr>
            </w:pPr>
          </w:p>
        </w:tc>
        <w:tc>
          <w:tcPr>
            <w:tcW w:w="467" w:type="dxa"/>
            <w:vAlign w:val="center"/>
          </w:tcPr>
          <w:p w14:paraId="18322E3D" w14:textId="6D357553"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67" w:type="dxa"/>
            <w:vAlign w:val="center"/>
          </w:tcPr>
          <w:p w14:paraId="58248638" w14:textId="36E2EFEF"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374" w:type="dxa"/>
            <w:vAlign w:val="center"/>
          </w:tcPr>
          <w:p w14:paraId="0C3DE4B2" w14:textId="3B1B6430"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8081" w:type="dxa"/>
            <w:vAlign w:val="center"/>
          </w:tcPr>
          <w:p w14:paraId="2D84D7B4" w14:textId="680DC7B0" w:rsidR="002E0435" w:rsidRDefault="000B67E8" w:rsidP="000B67E8">
            <w:pPr>
              <w:autoSpaceDE w:val="0"/>
              <w:autoSpaceDN w:val="0"/>
              <w:adjustRightInd w:val="0"/>
              <w:rPr>
                <w:rFonts w:asciiTheme="minorHAnsi" w:hAnsiTheme="minorHAnsi" w:cstheme="minorHAnsi"/>
                <w:sz w:val="22"/>
                <w:szCs w:val="22"/>
              </w:rPr>
            </w:pPr>
            <w:bookmarkStart w:id="1" w:name="_Hlk129251228"/>
            <w:bookmarkStart w:id="2" w:name="_Hlk129251596"/>
            <w:r w:rsidRPr="009958EC">
              <w:rPr>
                <w:rFonts w:asciiTheme="minorHAnsi" w:hAnsiTheme="minorHAnsi" w:cstheme="minorHAnsi"/>
                <w:b/>
                <w:sz w:val="22"/>
                <w:szCs w:val="22"/>
              </w:rPr>
              <w:t>Neonates</w:t>
            </w:r>
            <w:r w:rsidR="00E5743C" w:rsidRPr="009958EC">
              <w:rPr>
                <w:rFonts w:asciiTheme="minorHAnsi" w:hAnsiTheme="minorHAnsi" w:cstheme="minorHAnsi"/>
                <w:b/>
                <w:sz w:val="22"/>
                <w:szCs w:val="22"/>
              </w:rPr>
              <w:t>, fetal tissue, embryos</w:t>
            </w:r>
            <w:r w:rsidR="004671F8">
              <w:rPr>
                <w:rFonts w:asciiTheme="minorHAnsi" w:hAnsiTheme="minorHAnsi" w:cstheme="minorHAnsi"/>
                <w:b/>
                <w:sz w:val="22"/>
                <w:szCs w:val="22"/>
              </w:rPr>
              <w:t>, have PD confirm</w:t>
            </w:r>
            <w:r w:rsidRPr="00C35BB2">
              <w:rPr>
                <w:rFonts w:asciiTheme="minorHAnsi" w:hAnsiTheme="minorHAnsi" w:cstheme="minorHAnsi"/>
                <w:sz w:val="22"/>
                <w:szCs w:val="22"/>
              </w:rPr>
              <w:t xml:space="preserve">: </w:t>
            </w:r>
          </w:p>
          <w:bookmarkEnd w:id="1"/>
          <w:p w14:paraId="3238525B" w14:textId="52808EFB" w:rsidR="000B67E8" w:rsidRDefault="000B67E8" w:rsidP="002E0435">
            <w:pPr>
              <w:pStyle w:val="ListParagraph"/>
              <w:numPr>
                <w:ilvl w:val="0"/>
                <w:numId w:val="10"/>
              </w:numPr>
              <w:autoSpaceDE w:val="0"/>
              <w:autoSpaceDN w:val="0"/>
              <w:adjustRightInd w:val="0"/>
              <w:rPr>
                <w:rFonts w:asciiTheme="minorHAnsi" w:hAnsiTheme="minorHAnsi" w:cstheme="minorHAnsi"/>
                <w:color w:val="000000"/>
                <w:sz w:val="22"/>
                <w:szCs w:val="22"/>
              </w:rPr>
            </w:pPr>
            <w:r w:rsidRPr="005400EA">
              <w:rPr>
                <w:rFonts w:asciiTheme="minorHAnsi" w:hAnsiTheme="minorHAnsi" w:cstheme="minorHAnsi"/>
                <w:color w:val="000000"/>
                <w:sz w:val="22"/>
                <w:szCs w:val="22"/>
              </w:rPr>
              <w:t xml:space="preserve">VA investigators </w:t>
            </w:r>
            <w:r w:rsidR="00E37B67" w:rsidRPr="005400EA">
              <w:rPr>
                <w:rFonts w:asciiTheme="minorHAnsi" w:hAnsiTheme="minorHAnsi" w:cstheme="minorHAnsi"/>
                <w:color w:val="000000"/>
                <w:sz w:val="22"/>
                <w:szCs w:val="22"/>
              </w:rPr>
              <w:t xml:space="preserve">are not </w:t>
            </w:r>
            <w:r w:rsidRPr="005400EA">
              <w:rPr>
                <w:rFonts w:asciiTheme="minorHAnsi" w:hAnsiTheme="minorHAnsi" w:cstheme="minorHAnsi"/>
                <w:color w:val="000000"/>
                <w:sz w:val="22"/>
                <w:szCs w:val="22"/>
              </w:rPr>
              <w:t>conduct</w:t>
            </w:r>
            <w:r w:rsidR="00E37B67" w:rsidRPr="005400EA">
              <w:rPr>
                <w:rFonts w:asciiTheme="minorHAnsi" w:hAnsiTheme="minorHAnsi" w:cstheme="minorHAnsi"/>
                <w:color w:val="000000"/>
                <w:sz w:val="22"/>
                <w:szCs w:val="22"/>
              </w:rPr>
              <w:t>ing</w:t>
            </w:r>
            <w:r w:rsidRPr="005400EA">
              <w:rPr>
                <w:rFonts w:asciiTheme="minorHAnsi" w:hAnsiTheme="minorHAnsi" w:cstheme="minorHAnsi"/>
                <w:color w:val="000000"/>
                <w:sz w:val="22"/>
                <w:szCs w:val="22"/>
              </w:rPr>
              <w:t xml:space="preserve"> interventions in research that include neonates while on official VA duty, at VA facilities, or at VA-approved off-site facilities. VA investigators </w:t>
            </w:r>
            <w:r w:rsidR="00E37B67" w:rsidRPr="005400EA">
              <w:rPr>
                <w:rFonts w:asciiTheme="minorHAnsi" w:hAnsiTheme="minorHAnsi" w:cstheme="minorHAnsi"/>
                <w:color w:val="000000"/>
                <w:sz w:val="22"/>
                <w:szCs w:val="22"/>
              </w:rPr>
              <w:t xml:space="preserve">are only </w:t>
            </w:r>
            <w:r w:rsidRPr="005400EA">
              <w:rPr>
                <w:rFonts w:asciiTheme="minorHAnsi" w:hAnsiTheme="minorHAnsi" w:cstheme="minorHAnsi"/>
                <w:color w:val="000000"/>
                <w:sz w:val="22"/>
                <w:szCs w:val="22"/>
              </w:rPr>
              <w:t>conduct</w:t>
            </w:r>
            <w:r w:rsidR="00E37B67" w:rsidRPr="005400EA">
              <w:rPr>
                <w:rFonts w:asciiTheme="minorHAnsi" w:hAnsiTheme="minorHAnsi" w:cstheme="minorHAnsi"/>
                <w:color w:val="000000"/>
                <w:sz w:val="22"/>
                <w:szCs w:val="22"/>
              </w:rPr>
              <w:t>ing</w:t>
            </w:r>
            <w:r w:rsidRPr="005400EA">
              <w:rPr>
                <w:rFonts w:asciiTheme="minorHAnsi" w:hAnsiTheme="minorHAnsi" w:cstheme="minorHAnsi"/>
                <w:color w:val="000000"/>
                <w:sz w:val="22"/>
                <w:szCs w:val="22"/>
              </w:rPr>
              <w:t xml:space="preserve"> research involving noninvasive monitoring of neonates </w:t>
            </w:r>
            <w:r w:rsidR="00E37B67" w:rsidRPr="005400EA">
              <w:rPr>
                <w:rFonts w:asciiTheme="minorHAnsi" w:hAnsiTheme="minorHAnsi" w:cstheme="minorHAnsi"/>
                <w:color w:val="000000"/>
                <w:sz w:val="22"/>
                <w:szCs w:val="22"/>
              </w:rPr>
              <w:t xml:space="preserve">and research is </w:t>
            </w:r>
            <w:r w:rsidRPr="005400EA">
              <w:rPr>
                <w:rFonts w:asciiTheme="minorHAnsi" w:hAnsiTheme="minorHAnsi" w:cstheme="minorHAnsi"/>
                <w:color w:val="000000"/>
                <w:sz w:val="22"/>
                <w:szCs w:val="22"/>
              </w:rPr>
              <w:t>minimal risk</w:t>
            </w:r>
            <w:r w:rsidR="00FF4A2D">
              <w:rPr>
                <w:rFonts w:asciiTheme="minorHAnsi" w:hAnsiTheme="minorHAnsi" w:cstheme="minorHAnsi"/>
                <w:color w:val="000000"/>
                <w:sz w:val="22"/>
                <w:szCs w:val="22"/>
              </w:rPr>
              <w:t>;</w:t>
            </w:r>
            <w:r w:rsidRPr="005400EA">
              <w:rPr>
                <w:rFonts w:asciiTheme="minorHAnsi" w:hAnsiTheme="minorHAnsi" w:cstheme="minorHAnsi"/>
                <w:color w:val="000000"/>
                <w:sz w:val="22"/>
                <w:szCs w:val="22"/>
              </w:rPr>
              <w:t xml:space="preserve"> </w:t>
            </w:r>
          </w:p>
          <w:p w14:paraId="5E28D67D" w14:textId="5F723268" w:rsidR="004D104A" w:rsidRPr="005400EA" w:rsidRDefault="00FF4A2D" w:rsidP="004D104A">
            <w:pPr>
              <w:pStyle w:val="ListParagraph"/>
              <w:numPr>
                <w:ilvl w:val="0"/>
                <w:numId w:val="10"/>
              </w:numPr>
              <w:autoSpaceDE w:val="0"/>
              <w:autoSpaceDN w:val="0"/>
              <w:adjustRightInd w:val="0"/>
              <w:rPr>
                <w:rFonts w:asciiTheme="minorHAnsi" w:hAnsiTheme="minorHAnsi" w:cstheme="minorHAnsi"/>
                <w:color w:val="000000"/>
                <w:sz w:val="22"/>
                <w:szCs w:val="22"/>
              </w:rPr>
            </w:pPr>
            <w:r w:rsidRPr="00FF4A2D">
              <w:rPr>
                <w:rFonts w:asciiTheme="minorHAnsi" w:hAnsiTheme="minorHAnsi" w:cstheme="minorHAnsi"/>
                <w:color w:val="000000"/>
                <w:sz w:val="22"/>
                <w:szCs w:val="22"/>
              </w:rPr>
              <w:t xml:space="preserve">Research </w:t>
            </w:r>
            <w:r>
              <w:rPr>
                <w:rFonts w:asciiTheme="minorHAnsi" w:hAnsiTheme="minorHAnsi" w:cstheme="minorHAnsi"/>
                <w:color w:val="000000"/>
                <w:sz w:val="22"/>
                <w:szCs w:val="22"/>
              </w:rPr>
              <w:t>is not using</w:t>
            </w:r>
            <w:r w:rsidRPr="00FF4A2D">
              <w:rPr>
                <w:rFonts w:asciiTheme="minorHAnsi" w:hAnsiTheme="minorHAnsi" w:cstheme="minorHAnsi"/>
                <w:color w:val="000000"/>
                <w:sz w:val="22"/>
                <w:szCs w:val="22"/>
              </w:rPr>
              <w:t xml:space="preserve"> human fetal tissue or </w:t>
            </w:r>
            <w:r>
              <w:rPr>
                <w:rFonts w:asciiTheme="minorHAnsi" w:hAnsiTheme="minorHAnsi" w:cstheme="minorHAnsi"/>
                <w:color w:val="000000"/>
                <w:sz w:val="22"/>
                <w:szCs w:val="22"/>
              </w:rPr>
              <w:t>focusing</w:t>
            </w:r>
            <w:r w:rsidRPr="00FF4A2D">
              <w:rPr>
                <w:rFonts w:asciiTheme="minorHAnsi" w:hAnsiTheme="minorHAnsi" w:cstheme="minorHAnsi"/>
                <w:color w:val="000000"/>
                <w:sz w:val="22"/>
                <w:szCs w:val="22"/>
              </w:rPr>
              <w:t xml:space="preserve"> on either a fetus, or human fetal tissue</w:t>
            </w:r>
            <w:r>
              <w:rPr>
                <w:rFonts w:asciiTheme="minorHAnsi" w:hAnsiTheme="minorHAnsi" w:cstheme="minorHAnsi"/>
                <w:color w:val="000000"/>
                <w:sz w:val="22"/>
                <w:szCs w:val="22"/>
              </w:rPr>
              <w:t xml:space="preserve"> </w:t>
            </w:r>
            <w:r w:rsidRPr="005400EA">
              <w:rPr>
                <w:rFonts w:asciiTheme="minorHAnsi" w:hAnsiTheme="minorHAnsi" w:cstheme="minorHAnsi"/>
                <w:color w:val="000000"/>
                <w:sz w:val="22"/>
                <w:szCs w:val="22"/>
              </w:rPr>
              <w:t>in-utero or ex-utero</w:t>
            </w:r>
            <w:r>
              <w:rPr>
                <w:rFonts w:asciiTheme="minorHAnsi" w:hAnsiTheme="minorHAnsi" w:cstheme="minorHAnsi"/>
                <w:color w:val="000000"/>
                <w:sz w:val="22"/>
                <w:szCs w:val="22"/>
              </w:rPr>
              <w:t>;</w:t>
            </w:r>
          </w:p>
          <w:p w14:paraId="171FC5B2" w14:textId="1784812F" w:rsidR="00FB43ED" w:rsidRPr="00E80758" w:rsidRDefault="004D104A" w:rsidP="00F03F1B">
            <w:pPr>
              <w:autoSpaceDE w:val="0"/>
              <w:autoSpaceDN w:val="0"/>
              <w:adjustRightInd w:val="0"/>
            </w:pPr>
            <w:r w:rsidRPr="004D104A">
              <w:rPr>
                <w:rFonts w:asciiTheme="minorHAnsi" w:hAnsiTheme="minorHAnsi" w:cstheme="minorHAnsi"/>
                <w:color w:val="000000"/>
                <w:sz w:val="22"/>
                <w:szCs w:val="22"/>
              </w:rPr>
              <w:t xml:space="preserve">Research </w:t>
            </w:r>
            <w:r>
              <w:rPr>
                <w:rFonts w:asciiTheme="minorHAnsi" w:hAnsiTheme="minorHAnsi" w:cstheme="minorHAnsi"/>
                <w:color w:val="000000"/>
                <w:sz w:val="22"/>
                <w:szCs w:val="22"/>
              </w:rPr>
              <w:t xml:space="preserve">does not </w:t>
            </w:r>
            <w:r w:rsidRPr="004D104A">
              <w:rPr>
                <w:rFonts w:asciiTheme="minorHAnsi" w:hAnsiTheme="minorHAnsi" w:cstheme="minorHAnsi"/>
                <w:color w:val="000000"/>
                <w:sz w:val="22"/>
                <w:szCs w:val="22"/>
              </w:rPr>
              <w:t>involv</w:t>
            </w:r>
            <w:r>
              <w:rPr>
                <w:rFonts w:asciiTheme="minorHAnsi" w:hAnsiTheme="minorHAnsi" w:cstheme="minorHAnsi"/>
                <w:color w:val="000000"/>
                <w:sz w:val="22"/>
                <w:szCs w:val="22"/>
              </w:rPr>
              <w:t>e</w:t>
            </w:r>
            <w:r w:rsidRPr="004D104A">
              <w:rPr>
                <w:rFonts w:asciiTheme="minorHAnsi" w:hAnsiTheme="minorHAnsi" w:cstheme="minorHAnsi"/>
                <w:color w:val="000000"/>
                <w:sz w:val="22"/>
                <w:szCs w:val="22"/>
              </w:rPr>
              <w:t xml:space="preserve">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w:t>
            </w:r>
            <w:proofErr w:type="gramStart"/>
            <w:r w:rsidRPr="004D104A">
              <w:rPr>
                <w:rFonts w:asciiTheme="minorHAnsi" w:hAnsiTheme="minorHAnsi" w:cstheme="minorHAnsi"/>
                <w:color w:val="000000"/>
                <w:sz w:val="22"/>
                <w:szCs w:val="22"/>
              </w:rPr>
              <w:t>g(</w:t>
            </w:r>
            <w:proofErr w:type="gramEnd"/>
            <w:r w:rsidRPr="004D104A">
              <w:rPr>
                <w:rFonts w:asciiTheme="minorHAnsi" w:hAnsiTheme="minorHAnsi" w:cstheme="minorHAnsi"/>
                <w:color w:val="000000"/>
                <w:sz w:val="22"/>
                <w:szCs w:val="22"/>
              </w:rPr>
              <w:t>b</w:t>
            </w:r>
            <w:bookmarkEnd w:id="2"/>
          </w:p>
          <w:p w14:paraId="30824C6C" w14:textId="4062C8D7" w:rsidR="00FB43ED" w:rsidRPr="00F03F1B" w:rsidRDefault="00FB43ED" w:rsidP="000B67E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Assign a</w:t>
            </w:r>
            <w:r w:rsidRPr="005F654E">
              <w:rPr>
                <w:rFonts w:asciiTheme="minorHAnsi" w:hAnsiTheme="minorHAnsi" w:cstheme="minorHAnsi"/>
                <w:color w:val="000000"/>
                <w:sz w:val="22"/>
                <w:szCs w:val="22"/>
              </w:rPr>
              <w:t>n IRB reviewer with</w:t>
            </w:r>
            <w:r w:rsidRPr="005400EA">
              <w:rPr>
                <w:rFonts w:asciiTheme="minorHAnsi" w:hAnsiTheme="minorHAnsi" w:cstheme="minorHAnsi"/>
                <w:color w:val="000000"/>
                <w:sz w:val="22"/>
                <w:szCs w:val="22"/>
              </w:rPr>
              <w:t xml:space="preserve"> the appropriate expertise to evaluate VA research involving neonates</w:t>
            </w:r>
            <w:r>
              <w:rPr>
                <w:rFonts w:asciiTheme="minorHAnsi" w:hAnsiTheme="minorHAnsi" w:cstheme="minorHAnsi"/>
                <w:color w:val="000000"/>
                <w:sz w:val="22"/>
                <w:szCs w:val="22"/>
              </w:rPr>
              <w:t>.</w:t>
            </w:r>
          </w:p>
          <w:p w14:paraId="3D7B25AE" w14:textId="0D7A8663" w:rsidR="002E0435" w:rsidRPr="002E0435" w:rsidRDefault="002E0435" w:rsidP="000B67E8">
            <w:pPr>
              <w:autoSpaceDE w:val="0"/>
              <w:autoSpaceDN w:val="0"/>
              <w:adjustRightInd w:val="0"/>
              <w:rPr>
                <w:rFonts w:asciiTheme="minorHAnsi" w:hAnsiTheme="minorHAnsi" w:cstheme="minorHAnsi"/>
                <w:i/>
                <w:color w:val="000000"/>
                <w:sz w:val="22"/>
                <w:szCs w:val="22"/>
              </w:rPr>
            </w:pPr>
            <w:r w:rsidRPr="00C35BB2">
              <w:rPr>
                <w:rFonts w:asciiTheme="minorHAnsi" w:hAnsiTheme="minorHAnsi" w:cstheme="minorHAnsi"/>
                <w:i/>
                <w:color w:val="000000"/>
                <w:sz w:val="22"/>
                <w:szCs w:val="22"/>
              </w:rPr>
              <w:t xml:space="preserve">Note: Prospective observational and retrospective record review studies that involve neonates or neonatal outcomes are permitted. </w:t>
            </w:r>
          </w:p>
        </w:tc>
      </w:tr>
      <w:tr w:rsidR="000B67E8" w:rsidRPr="00C35BB2" w14:paraId="3DDB65F1" w14:textId="77777777" w:rsidTr="005671A0">
        <w:tblPrEx>
          <w:tblCellMar>
            <w:top w:w="0" w:type="dxa"/>
            <w:bottom w:w="0" w:type="dxa"/>
          </w:tblCellMar>
        </w:tblPrEx>
        <w:trPr>
          <w:trHeight w:val="527"/>
          <w:jc w:val="center"/>
        </w:trPr>
        <w:tc>
          <w:tcPr>
            <w:tcW w:w="1406" w:type="dxa"/>
            <w:gridSpan w:val="3"/>
            <w:vMerge/>
            <w:vAlign w:val="center"/>
          </w:tcPr>
          <w:p w14:paraId="0F1E765D" w14:textId="77777777" w:rsidR="000B67E8" w:rsidRPr="00C35BB2" w:rsidRDefault="000B67E8" w:rsidP="000B67E8">
            <w:pPr>
              <w:spacing w:before="40" w:after="40"/>
              <w:jc w:val="center"/>
              <w:rPr>
                <w:rFonts w:asciiTheme="minorHAnsi" w:hAnsiTheme="minorHAnsi" w:cstheme="minorHAnsi"/>
                <w:sz w:val="22"/>
                <w:szCs w:val="22"/>
              </w:rPr>
            </w:pPr>
          </w:p>
        </w:tc>
        <w:tc>
          <w:tcPr>
            <w:tcW w:w="467" w:type="dxa"/>
            <w:vAlign w:val="center"/>
          </w:tcPr>
          <w:p w14:paraId="1EAF83D0" w14:textId="24DF6067"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67" w:type="dxa"/>
            <w:vAlign w:val="center"/>
          </w:tcPr>
          <w:p w14:paraId="4E60749D" w14:textId="28821687"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374" w:type="dxa"/>
            <w:vAlign w:val="center"/>
          </w:tcPr>
          <w:p w14:paraId="656691C3" w14:textId="21A6FAFB" w:rsidR="000B67E8" w:rsidRPr="00C35BB2" w:rsidRDefault="000B67E8"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8081" w:type="dxa"/>
            <w:vAlign w:val="center"/>
          </w:tcPr>
          <w:p w14:paraId="73AD7C54" w14:textId="53B502F6" w:rsidR="00E5743C" w:rsidRDefault="000B67E8" w:rsidP="000B67E8">
            <w:pPr>
              <w:spacing w:before="40" w:after="40"/>
              <w:rPr>
                <w:rFonts w:asciiTheme="minorHAnsi" w:hAnsiTheme="minorHAnsi" w:cstheme="minorHAnsi"/>
                <w:sz w:val="22"/>
                <w:szCs w:val="22"/>
              </w:rPr>
            </w:pPr>
            <w:bookmarkStart w:id="3" w:name="_Hlk129251314"/>
            <w:r w:rsidRPr="00C35BB2">
              <w:rPr>
                <w:rFonts w:asciiTheme="minorHAnsi" w:hAnsiTheme="minorHAnsi" w:cstheme="minorHAnsi"/>
                <w:sz w:val="22"/>
                <w:szCs w:val="22"/>
              </w:rPr>
              <w:t xml:space="preserve">If the research involves </w:t>
            </w:r>
            <w:r w:rsidRPr="005400EA">
              <w:rPr>
                <w:rFonts w:asciiTheme="minorHAnsi" w:hAnsiTheme="minorHAnsi" w:cstheme="minorHAnsi"/>
                <w:b/>
                <w:sz w:val="22"/>
                <w:szCs w:val="22"/>
              </w:rPr>
              <w:t>children</w:t>
            </w:r>
            <w:r w:rsidRPr="00C35BB2">
              <w:rPr>
                <w:rFonts w:asciiTheme="minorHAnsi" w:hAnsiTheme="minorHAnsi" w:cstheme="minorHAnsi"/>
                <w:sz w:val="22"/>
                <w:szCs w:val="22"/>
              </w:rPr>
              <w:t xml:space="preserve">, </w:t>
            </w:r>
            <w:r w:rsidR="00B93C7F">
              <w:rPr>
                <w:rFonts w:asciiTheme="minorHAnsi" w:hAnsiTheme="minorHAnsi" w:cstheme="minorHAnsi"/>
                <w:sz w:val="22"/>
                <w:szCs w:val="22"/>
              </w:rPr>
              <w:t>have PD confirm</w:t>
            </w:r>
          </w:p>
          <w:p w14:paraId="0B9D16A6" w14:textId="4BD46454" w:rsidR="00030FD5" w:rsidRDefault="00B27695" w:rsidP="00E5743C">
            <w:pPr>
              <w:pStyle w:val="ListParagraph"/>
              <w:numPr>
                <w:ilvl w:val="0"/>
                <w:numId w:val="12"/>
              </w:numPr>
              <w:spacing w:before="40" w:after="40"/>
              <w:rPr>
                <w:rFonts w:asciiTheme="minorHAnsi" w:hAnsiTheme="minorHAnsi" w:cstheme="minorHAnsi"/>
                <w:sz w:val="22"/>
                <w:szCs w:val="22"/>
              </w:rPr>
            </w:pPr>
            <w:r w:rsidRPr="005400EA">
              <w:rPr>
                <w:rFonts w:asciiTheme="minorHAnsi" w:hAnsiTheme="minorHAnsi" w:cstheme="minorHAnsi"/>
                <w:sz w:val="22"/>
                <w:szCs w:val="22"/>
              </w:rPr>
              <w:t>study is relevant to VA mission</w:t>
            </w:r>
            <w:r w:rsidR="00814B40">
              <w:rPr>
                <w:rFonts w:asciiTheme="minorHAnsi" w:hAnsiTheme="minorHAnsi" w:cstheme="minorHAnsi"/>
                <w:sz w:val="22"/>
                <w:szCs w:val="22"/>
              </w:rPr>
              <w:t xml:space="preserve"> (R&amp;D will </w:t>
            </w:r>
            <w:r w:rsidR="00B93C7F">
              <w:rPr>
                <w:rFonts w:asciiTheme="minorHAnsi" w:hAnsiTheme="minorHAnsi" w:cstheme="minorHAnsi"/>
                <w:sz w:val="22"/>
                <w:szCs w:val="22"/>
              </w:rPr>
              <w:t>also review</w:t>
            </w:r>
            <w:proofErr w:type="gramStart"/>
            <w:r w:rsidR="00814B40">
              <w:rPr>
                <w:rFonts w:asciiTheme="minorHAnsi" w:hAnsiTheme="minorHAnsi" w:cstheme="minorHAnsi"/>
                <w:sz w:val="22"/>
                <w:szCs w:val="22"/>
              </w:rPr>
              <w:t>)</w:t>
            </w:r>
            <w:r w:rsidR="00030FD5">
              <w:rPr>
                <w:rFonts w:asciiTheme="minorHAnsi" w:hAnsiTheme="minorHAnsi" w:cstheme="minorHAnsi"/>
                <w:sz w:val="22"/>
                <w:szCs w:val="22"/>
              </w:rPr>
              <w:t>;</w:t>
            </w:r>
            <w:proofErr w:type="gramEnd"/>
          </w:p>
          <w:p w14:paraId="1B785AFA" w14:textId="247A8F89" w:rsidR="00E5743C" w:rsidRDefault="00B27695" w:rsidP="00E5743C">
            <w:pPr>
              <w:pStyle w:val="ListParagraph"/>
              <w:numPr>
                <w:ilvl w:val="0"/>
                <w:numId w:val="12"/>
              </w:numPr>
              <w:spacing w:before="40" w:after="40"/>
              <w:rPr>
                <w:rFonts w:asciiTheme="minorHAnsi" w:hAnsiTheme="minorHAnsi" w:cstheme="minorHAnsi"/>
                <w:sz w:val="22"/>
                <w:szCs w:val="22"/>
              </w:rPr>
            </w:pPr>
            <w:r w:rsidRPr="00FB43ED">
              <w:rPr>
                <w:rFonts w:asciiTheme="minorHAnsi" w:hAnsiTheme="minorHAnsi" w:cstheme="minorHAnsi"/>
                <w:b/>
                <w:sz w:val="22"/>
                <w:szCs w:val="22"/>
              </w:rPr>
              <w:t>is minimal risk to the children</w:t>
            </w:r>
            <w:r w:rsidR="00E5743C">
              <w:rPr>
                <w:rFonts w:asciiTheme="minorHAnsi" w:hAnsiTheme="minorHAnsi" w:cstheme="minorHAnsi"/>
                <w:sz w:val="22"/>
                <w:szCs w:val="22"/>
              </w:rPr>
              <w:t xml:space="preserve">; and </w:t>
            </w:r>
          </w:p>
          <w:p w14:paraId="369F0BB4" w14:textId="077FD3B1" w:rsidR="00E5743C" w:rsidRPr="005400EA" w:rsidRDefault="00984F0A" w:rsidP="00E5743C">
            <w:pPr>
              <w:pStyle w:val="ListParagraph"/>
              <w:numPr>
                <w:ilvl w:val="0"/>
                <w:numId w:val="12"/>
              </w:numPr>
              <w:spacing w:before="40" w:after="40"/>
              <w:rPr>
                <w:rFonts w:asciiTheme="minorHAnsi" w:hAnsiTheme="minorHAnsi" w:cstheme="minorHAnsi"/>
                <w:sz w:val="22"/>
                <w:szCs w:val="22"/>
              </w:rPr>
            </w:pPr>
            <w:r w:rsidRPr="007E11E3">
              <w:rPr>
                <w:rFonts w:asciiTheme="minorHAnsi" w:hAnsiTheme="minorHAnsi" w:cstheme="minorHAnsi"/>
                <w:sz w:val="22"/>
                <w:szCs w:val="22"/>
                <w:highlight w:val="yellow"/>
              </w:rPr>
              <w:t>Assign a VA IRB reviewer.</w:t>
            </w:r>
          </w:p>
          <w:bookmarkEnd w:id="3"/>
          <w:p w14:paraId="2AF2C0CE" w14:textId="5B44C4A6" w:rsidR="000B67E8" w:rsidRPr="005400EA" w:rsidRDefault="00C174B9" w:rsidP="00E5743C">
            <w:pPr>
              <w:spacing w:before="40" w:after="40"/>
              <w:rPr>
                <w:rFonts w:asciiTheme="minorHAnsi" w:hAnsiTheme="minorHAnsi" w:cstheme="minorHAnsi"/>
                <w:sz w:val="22"/>
                <w:szCs w:val="22"/>
              </w:rPr>
            </w:pPr>
            <w:r w:rsidRPr="005400EA">
              <w:rPr>
                <w:rFonts w:asciiTheme="minorHAnsi" w:hAnsiTheme="minorHAnsi" w:cstheme="minorHAnsi"/>
                <w:i/>
                <w:sz w:val="22"/>
                <w:szCs w:val="22"/>
              </w:rPr>
              <w:t>NOTE: Research involving biological specimens or data obtained from children is considered to be research involving children even if de-identified</w:t>
            </w:r>
            <w:r w:rsidRPr="005400EA" w:rsidDel="00B27695">
              <w:rPr>
                <w:rFonts w:asciiTheme="minorHAnsi" w:hAnsiTheme="minorHAnsi" w:cstheme="minorHAnsi"/>
                <w:sz w:val="22"/>
                <w:szCs w:val="22"/>
              </w:rPr>
              <w:t xml:space="preserve"> </w:t>
            </w:r>
          </w:p>
        </w:tc>
      </w:tr>
      <w:tr w:rsidR="00900BC5" w:rsidRPr="00C35BB2" w14:paraId="63EBBA86" w14:textId="77777777" w:rsidTr="005671A0">
        <w:tblPrEx>
          <w:tblCellMar>
            <w:top w:w="0" w:type="dxa"/>
            <w:bottom w:w="0" w:type="dxa"/>
          </w:tblCellMar>
        </w:tblPrEx>
        <w:trPr>
          <w:trHeight w:val="365"/>
          <w:jc w:val="center"/>
        </w:trPr>
        <w:tc>
          <w:tcPr>
            <w:tcW w:w="1406" w:type="dxa"/>
            <w:gridSpan w:val="3"/>
            <w:vMerge/>
            <w:vAlign w:val="center"/>
          </w:tcPr>
          <w:p w14:paraId="24E2B6DA" w14:textId="77777777" w:rsidR="00900BC5" w:rsidRPr="00C35BB2" w:rsidRDefault="00900BC5" w:rsidP="000B67E8">
            <w:pPr>
              <w:spacing w:before="40" w:after="40"/>
              <w:jc w:val="center"/>
              <w:rPr>
                <w:rFonts w:asciiTheme="minorHAnsi" w:hAnsiTheme="minorHAnsi" w:cstheme="minorHAnsi"/>
                <w:sz w:val="22"/>
                <w:szCs w:val="22"/>
              </w:rPr>
            </w:pPr>
          </w:p>
        </w:tc>
        <w:tc>
          <w:tcPr>
            <w:tcW w:w="467" w:type="dxa"/>
            <w:vAlign w:val="center"/>
          </w:tcPr>
          <w:p w14:paraId="288D9D0B" w14:textId="1DF74308" w:rsidR="00900BC5" w:rsidRPr="00C35BB2" w:rsidRDefault="00900BC5"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67" w:type="dxa"/>
            <w:vAlign w:val="center"/>
          </w:tcPr>
          <w:p w14:paraId="5BCE6C49" w14:textId="31D34733" w:rsidR="00900BC5" w:rsidRPr="00C35BB2" w:rsidRDefault="00900BC5"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374" w:type="dxa"/>
            <w:vAlign w:val="center"/>
          </w:tcPr>
          <w:p w14:paraId="191D1CB1" w14:textId="115F3956" w:rsidR="00900BC5" w:rsidRPr="00C35BB2" w:rsidRDefault="00900BC5" w:rsidP="000B67E8">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8081" w:type="dxa"/>
            <w:vAlign w:val="center"/>
          </w:tcPr>
          <w:p w14:paraId="0CE2628F" w14:textId="445FF645" w:rsidR="004A4123" w:rsidRPr="00C35BB2" w:rsidRDefault="611CE184" w:rsidP="004A4123">
            <w:pPr>
              <w:pStyle w:val="Default"/>
              <w:rPr>
                <w:rFonts w:asciiTheme="minorHAnsi" w:hAnsiTheme="minorHAnsi" w:cstheme="minorHAnsi"/>
                <w:sz w:val="22"/>
                <w:szCs w:val="22"/>
              </w:rPr>
            </w:pPr>
            <w:bookmarkStart w:id="4" w:name="_Hlk129251509"/>
            <w:r w:rsidRPr="00C35BB2">
              <w:rPr>
                <w:rFonts w:asciiTheme="minorHAnsi" w:hAnsiTheme="minorHAnsi" w:cstheme="minorHAnsi"/>
                <w:sz w:val="22"/>
                <w:szCs w:val="22"/>
              </w:rPr>
              <w:t xml:space="preserve">If </w:t>
            </w:r>
            <w:r w:rsidR="00E5743C">
              <w:rPr>
                <w:rFonts w:asciiTheme="minorHAnsi" w:hAnsiTheme="minorHAnsi" w:cstheme="minorHAnsi"/>
                <w:sz w:val="22"/>
                <w:szCs w:val="22"/>
              </w:rPr>
              <w:t xml:space="preserve">study is conducted </w:t>
            </w:r>
            <w:r w:rsidRPr="005400EA">
              <w:rPr>
                <w:rFonts w:asciiTheme="minorHAnsi" w:hAnsiTheme="minorHAnsi" w:cstheme="minorHAnsi"/>
                <w:b/>
                <w:sz w:val="22"/>
                <w:szCs w:val="22"/>
              </w:rPr>
              <w:t>international</w:t>
            </w:r>
            <w:r w:rsidR="00E5743C" w:rsidRPr="005400EA">
              <w:rPr>
                <w:rFonts w:asciiTheme="minorHAnsi" w:hAnsiTheme="minorHAnsi" w:cstheme="minorHAnsi"/>
                <w:b/>
                <w:sz w:val="22"/>
                <w:szCs w:val="22"/>
              </w:rPr>
              <w:t>ly</w:t>
            </w:r>
            <w:r w:rsidRPr="005400EA">
              <w:rPr>
                <w:rFonts w:asciiTheme="minorHAnsi" w:hAnsiTheme="minorHAnsi" w:cstheme="minorHAnsi"/>
                <w:b/>
                <w:sz w:val="22"/>
                <w:szCs w:val="22"/>
              </w:rPr>
              <w:t xml:space="preserve"> </w:t>
            </w:r>
            <w:bookmarkEnd w:id="4"/>
            <w:r w:rsidRPr="00C35BB2">
              <w:rPr>
                <w:rFonts w:asciiTheme="minorHAnsi" w:hAnsiTheme="minorHAnsi" w:cstheme="minorHAnsi"/>
                <w:sz w:val="22"/>
                <w:szCs w:val="22"/>
              </w:rPr>
              <w:t>(including internet research</w:t>
            </w:r>
            <w:r w:rsidR="00223187">
              <w:rPr>
                <w:rFonts w:asciiTheme="minorHAnsi" w:hAnsiTheme="minorHAnsi" w:cstheme="minorHAnsi"/>
                <w:sz w:val="22"/>
                <w:szCs w:val="22"/>
              </w:rPr>
              <w:t xml:space="preserve"> and specimens or data sent outside of the U.S.</w:t>
            </w:r>
            <w:r w:rsidRPr="00C35BB2">
              <w:rPr>
                <w:rFonts w:asciiTheme="minorHAnsi" w:hAnsiTheme="minorHAnsi" w:cstheme="minorHAnsi"/>
                <w:sz w:val="22"/>
                <w:szCs w:val="22"/>
              </w:rPr>
              <w:t xml:space="preserve">), this study </w:t>
            </w:r>
            <w:r w:rsidR="00F1524C" w:rsidRPr="00C35BB2">
              <w:rPr>
                <w:rFonts w:asciiTheme="minorHAnsi" w:hAnsiTheme="minorHAnsi" w:cstheme="minorHAnsi"/>
                <w:sz w:val="22"/>
                <w:szCs w:val="22"/>
              </w:rPr>
              <w:t xml:space="preserve">received </w:t>
            </w:r>
            <w:r w:rsidR="004A4123">
              <w:rPr>
                <w:rFonts w:asciiTheme="minorHAnsi" w:hAnsiTheme="minorHAnsi" w:cstheme="minorHAnsi"/>
                <w:sz w:val="22"/>
                <w:szCs w:val="22"/>
              </w:rPr>
              <w:t>equivalent protections as participants would inside the U.S</w:t>
            </w:r>
            <w:r w:rsidR="00E80758">
              <w:rPr>
                <w:rFonts w:asciiTheme="minorHAnsi" w:hAnsiTheme="minorHAnsi" w:cstheme="minorHAnsi"/>
                <w:sz w:val="22"/>
                <w:szCs w:val="22"/>
              </w:rPr>
              <w:t>,</w:t>
            </w:r>
            <w:r w:rsidR="00E3218B">
              <w:rPr>
                <w:rFonts w:asciiTheme="minorHAnsi" w:hAnsiTheme="minorHAnsi" w:cstheme="minorHAnsi"/>
                <w:sz w:val="22"/>
                <w:szCs w:val="22"/>
              </w:rPr>
              <w:br/>
            </w:r>
            <w:r w:rsidR="00E3218B">
              <w:rPr>
                <w:rFonts w:asciiTheme="minorHAnsi" w:hAnsiTheme="minorHAnsi" w:cstheme="minorHAnsi"/>
                <w:sz w:val="22"/>
                <w:szCs w:val="22"/>
              </w:rPr>
              <w:br/>
            </w:r>
            <w:r w:rsidR="00E14449">
              <w:rPr>
                <w:rFonts w:asciiTheme="minorHAnsi" w:hAnsiTheme="minorHAnsi" w:cstheme="minorHAnsi"/>
                <w:sz w:val="22"/>
                <w:szCs w:val="22"/>
              </w:rPr>
              <w:t>Have PD confirm they will received</w:t>
            </w:r>
            <w:r w:rsidR="00E3218B">
              <w:rPr>
                <w:rFonts w:asciiTheme="minorHAnsi" w:hAnsiTheme="minorHAnsi" w:cstheme="minorHAnsi"/>
                <w:sz w:val="22"/>
                <w:szCs w:val="22"/>
              </w:rPr>
              <w:t xml:space="preserve"> </w:t>
            </w:r>
            <w:bookmarkStart w:id="5" w:name="_Hlk129251369"/>
            <w:r w:rsidR="00F1524C" w:rsidRPr="00C35BB2">
              <w:rPr>
                <w:rFonts w:asciiTheme="minorHAnsi" w:hAnsiTheme="minorHAnsi" w:cstheme="minorHAnsi"/>
                <w:sz w:val="22"/>
                <w:szCs w:val="22"/>
              </w:rPr>
              <w:t>required</w:t>
            </w:r>
            <w:r w:rsidRPr="00C35BB2">
              <w:rPr>
                <w:rFonts w:asciiTheme="minorHAnsi" w:hAnsiTheme="minorHAnsi" w:cstheme="minorHAnsi"/>
                <w:sz w:val="22"/>
                <w:szCs w:val="22"/>
              </w:rPr>
              <w:t xml:space="preserve"> local Medical Director approval</w:t>
            </w:r>
            <w:r w:rsidR="005F654E">
              <w:rPr>
                <w:rFonts w:asciiTheme="minorHAnsi" w:hAnsiTheme="minorHAnsi" w:cstheme="minorHAnsi"/>
                <w:sz w:val="22"/>
                <w:szCs w:val="22"/>
              </w:rPr>
              <w:t xml:space="preserve"> (unless exempt,</w:t>
            </w:r>
            <w:r w:rsidR="00F347FE">
              <w:rPr>
                <w:rFonts w:asciiTheme="minorHAnsi" w:hAnsiTheme="minorHAnsi" w:cstheme="minorHAnsi"/>
                <w:sz w:val="22"/>
                <w:szCs w:val="22"/>
              </w:rPr>
              <w:t xml:space="preserve"> note</w:t>
            </w:r>
            <w:r w:rsidR="005F654E">
              <w:rPr>
                <w:rFonts w:asciiTheme="minorHAnsi" w:hAnsiTheme="minorHAnsi" w:cstheme="minorHAnsi"/>
                <w:sz w:val="22"/>
                <w:szCs w:val="22"/>
              </w:rPr>
              <w:t xml:space="preserve"> this </w:t>
            </w:r>
            <w:r w:rsidR="00F1025C">
              <w:rPr>
                <w:rFonts w:asciiTheme="minorHAnsi" w:hAnsiTheme="minorHAnsi" w:cstheme="minorHAnsi"/>
                <w:sz w:val="22"/>
                <w:szCs w:val="22"/>
              </w:rPr>
              <w:t xml:space="preserve">requirement </w:t>
            </w:r>
            <w:r w:rsidR="005F654E">
              <w:rPr>
                <w:rFonts w:asciiTheme="minorHAnsi" w:hAnsiTheme="minorHAnsi" w:cstheme="minorHAnsi"/>
                <w:sz w:val="22"/>
                <w:szCs w:val="22"/>
              </w:rPr>
              <w:t>does include limited IRB review)</w:t>
            </w:r>
            <w:r w:rsidR="00223187">
              <w:rPr>
                <w:rFonts w:asciiTheme="minorHAnsi" w:hAnsiTheme="minorHAnsi" w:cstheme="minorHAnsi"/>
                <w:sz w:val="22"/>
                <w:szCs w:val="22"/>
              </w:rPr>
              <w:t xml:space="preserve">, </w:t>
            </w:r>
            <w:r w:rsidR="00223187" w:rsidRPr="005400EA">
              <w:rPr>
                <w:rFonts w:asciiTheme="minorHAnsi" w:hAnsiTheme="minorHAnsi" w:cstheme="minorHAnsi"/>
                <w:sz w:val="22"/>
                <w:szCs w:val="22"/>
              </w:rPr>
              <w:t>except for Cooperative Studies Program activities which must be approved by the CRADO</w:t>
            </w:r>
            <w:bookmarkEnd w:id="5"/>
            <w:r w:rsidR="00E14449">
              <w:rPr>
                <w:rFonts w:asciiTheme="minorHAnsi" w:hAnsiTheme="minorHAnsi" w:cstheme="minorHAnsi"/>
                <w:sz w:val="22"/>
                <w:szCs w:val="22"/>
              </w:rPr>
              <w:t xml:space="preserve"> (R&amp;D will check this)</w:t>
            </w:r>
            <w:r w:rsidRPr="00C35BB2">
              <w:rPr>
                <w:rFonts w:asciiTheme="minorHAnsi" w:hAnsiTheme="minorHAnsi" w:cstheme="minorHAnsi"/>
                <w:sz w:val="22"/>
                <w:szCs w:val="22"/>
              </w:rPr>
              <w:t>.</w:t>
            </w:r>
          </w:p>
        </w:tc>
      </w:tr>
      <w:tr w:rsidR="00D9237A" w:rsidRPr="00C35BB2" w14:paraId="568E28C3" w14:textId="77777777" w:rsidTr="005671A0">
        <w:tblPrEx>
          <w:tblCellMar>
            <w:top w:w="0" w:type="dxa"/>
            <w:bottom w:w="0" w:type="dxa"/>
          </w:tblCellMar>
        </w:tblPrEx>
        <w:trPr>
          <w:trHeight w:val="288"/>
          <w:jc w:val="center"/>
        </w:trPr>
        <w:tc>
          <w:tcPr>
            <w:tcW w:w="540" w:type="dxa"/>
            <w:vAlign w:val="center"/>
          </w:tcPr>
          <w:p w14:paraId="672E6946" w14:textId="39AEA7EC"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7A898B07" w14:textId="7C6CCEDD"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tcBorders>
              <w:bottom w:val="single" w:sz="4" w:space="0" w:color="auto"/>
            </w:tcBorders>
            <w:shd w:val="clear" w:color="auto" w:fill="auto"/>
            <w:vAlign w:val="center"/>
          </w:tcPr>
          <w:p w14:paraId="09A77B44" w14:textId="7548F515"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79308C95" w14:textId="42552A85" w:rsidR="00D9237A" w:rsidRPr="00D9237A" w:rsidRDefault="00D9237A" w:rsidP="00D9237A">
            <w:pPr>
              <w:rPr>
                <w:rFonts w:asciiTheme="minorHAnsi" w:hAnsiTheme="minorHAnsi" w:cstheme="minorHAnsi"/>
                <w:sz w:val="22"/>
                <w:szCs w:val="22"/>
              </w:rPr>
            </w:pPr>
            <w:r w:rsidRPr="00C35BB2">
              <w:rPr>
                <w:rFonts w:asciiTheme="minorHAnsi" w:hAnsiTheme="minorHAnsi" w:cstheme="minorHAnsi"/>
                <w:sz w:val="22"/>
                <w:szCs w:val="22"/>
              </w:rPr>
              <w:t xml:space="preserve">Section 2(a): </w:t>
            </w:r>
            <w:r>
              <w:rPr>
                <w:rFonts w:asciiTheme="minorHAnsi" w:hAnsiTheme="minorHAnsi" w:cstheme="minorHAnsi"/>
                <w:sz w:val="22"/>
                <w:szCs w:val="22"/>
              </w:rPr>
              <w:t>Joint SU/VA study: Regarding “</w:t>
            </w:r>
            <w:r w:rsidRPr="00D9237A">
              <w:rPr>
                <w:rFonts w:asciiTheme="minorHAnsi" w:hAnsiTheme="minorHAnsi" w:cstheme="minorHAnsi"/>
                <w:sz w:val="22"/>
                <w:szCs w:val="22"/>
              </w:rPr>
              <w:t>For research involving collaborators, please specify the respective roles of Stanford and each collaborator on the protocol</w:t>
            </w:r>
            <w:r>
              <w:rPr>
                <w:rFonts w:asciiTheme="minorHAnsi" w:hAnsiTheme="minorHAnsi" w:cstheme="minorHAnsi"/>
                <w:sz w:val="22"/>
                <w:szCs w:val="22"/>
              </w:rPr>
              <w:t xml:space="preserve">”, </w:t>
            </w:r>
            <w:r w:rsidR="00713D3D">
              <w:rPr>
                <w:rFonts w:asciiTheme="minorHAnsi" w:hAnsiTheme="minorHAnsi" w:cstheme="minorHAnsi"/>
                <w:sz w:val="22"/>
                <w:szCs w:val="22"/>
              </w:rPr>
              <w:t xml:space="preserve">the </w:t>
            </w:r>
            <w:r>
              <w:rPr>
                <w:rFonts w:asciiTheme="minorHAnsi" w:hAnsiTheme="minorHAnsi" w:cstheme="minorHAnsi"/>
                <w:sz w:val="22"/>
                <w:szCs w:val="22"/>
              </w:rPr>
              <w:t>section lists which personnel are engaged with VA research/</w:t>
            </w:r>
            <w:r w:rsidR="004E67FA">
              <w:rPr>
                <w:rFonts w:asciiTheme="minorHAnsi" w:hAnsiTheme="minorHAnsi" w:cstheme="minorHAnsi"/>
                <w:sz w:val="22"/>
                <w:szCs w:val="22"/>
              </w:rPr>
              <w:t>who has</w:t>
            </w:r>
            <w:r>
              <w:rPr>
                <w:rFonts w:asciiTheme="minorHAnsi" w:hAnsiTheme="minorHAnsi" w:cstheme="minorHAnsi"/>
                <w:sz w:val="22"/>
                <w:szCs w:val="22"/>
              </w:rPr>
              <w:t xml:space="preserve"> access to VA data.</w:t>
            </w:r>
          </w:p>
        </w:tc>
      </w:tr>
      <w:tr w:rsidR="00623587" w:rsidRPr="00C35BB2" w14:paraId="58A4A427" w14:textId="77777777" w:rsidTr="005671A0">
        <w:tblPrEx>
          <w:tblCellMar>
            <w:top w:w="0" w:type="dxa"/>
            <w:bottom w:w="0" w:type="dxa"/>
          </w:tblCellMar>
        </w:tblPrEx>
        <w:trPr>
          <w:trHeight w:val="288"/>
          <w:jc w:val="center"/>
        </w:trPr>
        <w:tc>
          <w:tcPr>
            <w:tcW w:w="540" w:type="dxa"/>
            <w:vAlign w:val="center"/>
          </w:tcPr>
          <w:p w14:paraId="32CC6A59" w14:textId="2ABC3711" w:rsidR="00623587" w:rsidRPr="00C35BB2" w:rsidRDefault="00623587" w:rsidP="00623587">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671899AB" w14:textId="11993FE6" w:rsidR="00623587" w:rsidRPr="00C35BB2" w:rsidRDefault="00623587" w:rsidP="00623587">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tcBorders>
              <w:bottom w:val="single" w:sz="4" w:space="0" w:color="auto"/>
            </w:tcBorders>
            <w:shd w:val="clear" w:color="auto" w:fill="auto"/>
            <w:vAlign w:val="center"/>
          </w:tcPr>
          <w:p w14:paraId="35CC1DF2" w14:textId="5E37725A" w:rsidR="00623587" w:rsidRPr="00C35BB2" w:rsidRDefault="00CA54CE" w:rsidP="00623587">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72A5AB2C" w14:textId="6219A7BF" w:rsidR="00623587" w:rsidRPr="00C35BB2" w:rsidRDefault="00A63DCE" w:rsidP="00A63DCE">
            <w:pPr>
              <w:rPr>
                <w:rFonts w:asciiTheme="minorHAnsi" w:hAnsiTheme="minorHAnsi" w:cstheme="minorHAnsi"/>
                <w:sz w:val="22"/>
                <w:szCs w:val="22"/>
              </w:rPr>
            </w:pPr>
            <w:r w:rsidRPr="00C35BB2">
              <w:rPr>
                <w:rFonts w:asciiTheme="minorHAnsi" w:hAnsiTheme="minorHAnsi" w:cstheme="minorHAnsi"/>
                <w:sz w:val="22"/>
                <w:szCs w:val="22"/>
              </w:rPr>
              <w:t xml:space="preserve">Section 2(a): </w:t>
            </w:r>
            <w:r w:rsidR="00CC4E43" w:rsidRPr="00C35BB2">
              <w:rPr>
                <w:rFonts w:asciiTheme="minorHAnsi" w:hAnsiTheme="minorHAnsi" w:cstheme="minorHAnsi"/>
                <w:sz w:val="22"/>
                <w:szCs w:val="22"/>
              </w:rPr>
              <w:t>Joint SU/</w:t>
            </w:r>
            <w:r w:rsidRPr="00C35BB2">
              <w:rPr>
                <w:rFonts w:asciiTheme="minorHAnsi" w:hAnsiTheme="minorHAnsi" w:cstheme="minorHAnsi"/>
                <w:sz w:val="22"/>
                <w:szCs w:val="22"/>
              </w:rPr>
              <w:t>VA study: Procedures section clearly delineate</w:t>
            </w:r>
            <w:r w:rsidR="00FB2BBA">
              <w:rPr>
                <w:rFonts w:asciiTheme="minorHAnsi" w:hAnsiTheme="minorHAnsi" w:cstheme="minorHAnsi"/>
                <w:sz w:val="22"/>
                <w:szCs w:val="22"/>
              </w:rPr>
              <w:t>s</w:t>
            </w:r>
            <w:r w:rsidRPr="00C35BB2">
              <w:rPr>
                <w:rFonts w:asciiTheme="minorHAnsi" w:hAnsiTheme="minorHAnsi" w:cstheme="minorHAnsi"/>
                <w:sz w:val="22"/>
                <w:szCs w:val="22"/>
              </w:rPr>
              <w:t xml:space="preserve"> which procedures will occur at Stanford facilities, and which at VA</w:t>
            </w:r>
            <w:r w:rsidR="009E5F7B" w:rsidRPr="00C35BB2">
              <w:rPr>
                <w:rFonts w:asciiTheme="minorHAnsi" w:hAnsiTheme="minorHAnsi" w:cstheme="minorHAnsi"/>
                <w:sz w:val="22"/>
                <w:szCs w:val="22"/>
              </w:rPr>
              <w:t>.</w:t>
            </w:r>
          </w:p>
        </w:tc>
      </w:tr>
      <w:tr w:rsidR="00D9237A" w:rsidRPr="00C35BB2" w14:paraId="4D90FBA4" w14:textId="77777777" w:rsidTr="005671A0">
        <w:tblPrEx>
          <w:tblCellMar>
            <w:top w:w="0" w:type="dxa"/>
            <w:bottom w:w="0" w:type="dxa"/>
          </w:tblCellMar>
        </w:tblPrEx>
        <w:trPr>
          <w:trHeight w:val="288"/>
          <w:jc w:val="center"/>
        </w:trPr>
        <w:tc>
          <w:tcPr>
            <w:tcW w:w="540" w:type="dxa"/>
            <w:vAlign w:val="center"/>
          </w:tcPr>
          <w:p w14:paraId="2CDE8C99" w14:textId="16E5DC0A"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lastRenderedPageBreak/>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70C49149" w14:textId="415CFF7C"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tcBorders>
              <w:bottom w:val="single" w:sz="4" w:space="0" w:color="auto"/>
            </w:tcBorders>
            <w:shd w:val="clear" w:color="auto" w:fill="auto"/>
            <w:vAlign w:val="center"/>
          </w:tcPr>
          <w:p w14:paraId="40069734" w14:textId="27C21B67" w:rsidR="00D9237A" w:rsidRPr="00C35BB2" w:rsidRDefault="00D9237A" w:rsidP="00D9237A">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57E37F21" w14:textId="47B67051" w:rsidR="00D9237A" w:rsidRPr="00C35BB2" w:rsidRDefault="00D9237A" w:rsidP="00D9237A">
            <w:pPr>
              <w:rPr>
                <w:rFonts w:asciiTheme="minorHAnsi" w:hAnsiTheme="minorHAnsi" w:cstheme="minorHAnsi"/>
                <w:sz w:val="22"/>
                <w:szCs w:val="22"/>
              </w:rPr>
            </w:pPr>
            <w:bookmarkStart w:id="6" w:name="_Hlk150427312"/>
            <w:r>
              <w:rPr>
                <w:rFonts w:asciiTheme="minorHAnsi" w:hAnsiTheme="minorHAnsi" w:cstheme="minorHAnsi"/>
                <w:sz w:val="22"/>
                <w:szCs w:val="22"/>
              </w:rPr>
              <w:t xml:space="preserve">Section 8(g): Joint SU/VA study: Recruitment section </w:t>
            </w:r>
            <w:r w:rsidRPr="00C35BB2">
              <w:rPr>
                <w:rFonts w:asciiTheme="minorHAnsi" w:hAnsiTheme="minorHAnsi" w:cstheme="minorHAnsi"/>
                <w:sz w:val="22"/>
                <w:szCs w:val="22"/>
              </w:rPr>
              <w:t>clearly delineate</w:t>
            </w:r>
            <w:r>
              <w:rPr>
                <w:rFonts w:asciiTheme="minorHAnsi" w:hAnsiTheme="minorHAnsi" w:cstheme="minorHAnsi"/>
                <w:sz w:val="22"/>
                <w:szCs w:val="22"/>
              </w:rPr>
              <w:t>s</w:t>
            </w:r>
            <w:r w:rsidRPr="00C35BB2">
              <w:rPr>
                <w:rFonts w:asciiTheme="minorHAnsi" w:hAnsiTheme="minorHAnsi" w:cstheme="minorHAnsi"/>
                <w:sz w:val="22"/>
                <w:szCs w:val="22"/>
              </w:rPr>
              <w:t xml:space="preserve"> </w:t>
            </w:r>
            <w:r>
              <w:rPr>
                <w:rFonts w:asciiTheme="minorHAnsi" w:hAnsiTheme="minorHAnsi" w:cstheme="minorHAnsi"/>
                <w:sz w:val="22"/>
                <w:szCs w:val="22"/>
              </w:rPr>
              <w:t>what recruitment processes</w:t>
            </w:r>
            <w:r w:rsidR="00210E35">
              <w:rPr>
                <w:rFonts w:asciiTheme="minorHAnsi" w:hAnsiTheme="minorHAnsi" w:cstheme="minorHAnsi"/>
                <w:sz w:val="22"/>
                <w:szCs w:val="22"/>
              </w:rPr>
              <w:t xml:space="preserve"> </w:t>
            </w:r>
            <w:r w:rsidRPr="00C35BB2">
              <w:rPr>
                <w:rFonts w:asciiTheme="minorHAnsi" w:hAnsiTheme="minorHAnsi" w:cstheme="minorHAnsi"/>
                <w:sz w:val="22"/>
                <w:szCs w:val="22"/>
              </w:rPr>
              <w:t>will occur at Stanford facilities, and which at VA</w:t>
            </w:r>
            <w:r w:rsidR="00210E35">
              <w:rPr>
                <w:rFonts w:asciiTheme="minorHAnsi" w:hAnsiTheme="minorHAnsi" w:cstheme="minorHAnsi"/>
                <w:sz w:val="22"/>
                <w:szCs w:val="22"/>
              </w:rPr>
              <w:t xml:space="preserve"> (and if varies for different populations such as VA subjects and non-VA subjects at the VA)</w:t>
            </w:r>
            <w:r w:rsidRPr="00C35BB2">
              <w:rPr>
                <w:rFonts w:asciiTheme="minorHAnsi" w:hAnsiTheme="minorHAnsi" w:cstheme="minorHAnsi"/>
                <w:sz w:val="22"/>
                <w:szCs w:val="22"/>
              </w:rPr>
              <w:t>.</w:t>
            </w:r>
            <w:bookmarkEnd w:id="6"/>
          </w:p>
        </w:tc>
      </w:tr>
      <w:tr w:rsidR="00900BC5" w:rsidRPr="00C35BB2" w14:paraId="62272CF3" w14:textId="77777777" w:rsidTr="005671A0">
        <w:tblPrEx>
          <w:tblCellMar>
            <w:top w:w="0" w:type="dxa"/>
            <w:bottom w:w="0" w:type="dxa"/>
          </w:tblCellMar>
        </w:tblPrEx>
        <w:trPr>
          <w:trHeight w:val="2228"/>
          <w:jc w:val="center"/>
        </w:trPr>
        <w:tc>
          <w:tcPr>
            <w:tcW w:w="540" w:type="dxa"/>
            <w:vAlign w:val="center"/>
          </w:tcPr>
          <w:p w14:paraId="4F8D0901" w14:textId="0D40B068" w:rsidR="00900BC5" w:rsidRPr="00C35BB2" w:rsidRDefault="00900BC5" w:rsidP="00FB43ED">
            <w:pPr>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709F3C22" w14:textId="399FD9C0" w:rsidR="00900BC5" w:rsidRPr="00C35BB2" w:rsidRDefault="00900BC5" w:rsidP="00FB43ED">
            <w:pPr>
              <w:spacing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shd w:val="clear" w:color="auto" w:fill="D9D9D9" w:themeFill="background1" w:themeFillShade="D9"/>
            <w:vAlign w:val="center"/>
          </w:tcPr>
          <w:p w14:paraId="27D2DD36" w14:textId="77777777" w:rsidR="00900BC5" w:rsidRPr="00C35BB2" w:rsidRDefault="00900BC5" w:rsidP="00A75584">
            <w:pPr>
              <w:jc w:val="center"/>
              <w:rPr>
                <w:rFonts w:asciiTheme="minorHAnsi" w:hAnsiTheme="minorHAnsi" w:cstheme="minorHAnsi"/>
                <w:sz w:val="22"/>
                <w:szCs w:val="22"/>
              </w:rPr>
            </w:pPr>
          </w:p>
        </w:tc>
        <w:tc>
          <w:tcPr>
            <w:tcW w:w="9389" w:type="dxa"/>
            <w:gridSpan w:val="4"/>
            <w:vAlign w:val="center"/>
          </w:tcPr>
          <w:p w14:paraId="299C921E" w14:textId="77777777" w:rsidR="00900BC5" w:rsidRPr="00C35BB2" w:rsidRDefault="00900BC5" w:rsidP="00A63DCE">
            <w:pPr>
              <w:rPr>
                <w:rFonts w:asciiTheme="minorHAnsi" w:hAnsiTheme="minorHAnsi" w:cstheme="minorHAnsi"/>
                <w:sz w:val="22"/>
                <w:szCs w:val="22"/>
              </w:rPr>
            </w:pPr>
            <w:r w:rsidRPr="00C35BB2">
              <w:rPr>
                <w:rFonts w:asciiTheme="minorHAnsi" w:hAnsiTheme="minorHAnsi" w:cstheme="minorHAnsi"/>
                <w:sz w:val="22"/>
                <w:szCs w:val="22"/>
              </w:rPr>
              <w:t xml:space="preserve">Section 8(g): During the recruitment process, PD makes initial contact with potential subjects in person or by letter (must get subject permission through treating physician or have physician forward materials to subjects and subjects contact researcher) prior to initiating any telephone contact, unless there is written documentation that the subject is willing to be contacted by telephone about the study in question or a specific kind of research as outlined in the study. </w:t>
            </w:r>
          </w:p>
          <w:p w14:paraId="769E45AA" w14:textId="77777777" w:rsidR="00900BC5" w:rsidRPr="00C35BB2" w:rsidRDefault="00900BC5" w:rsidP="00A63DCE">
            <w:pPr>
              <w:rPr>
                <w:rFonts w:asciiTheme="minorHAnsi" w:hAnsiTheme="minorHAnsi" w:cstheme="minorHAnsi"/>
                <w:sz w:val="22"/>
                <w:szCs w:val="22"/>
              </w:rPr>
            </w:pPr>
            <w:r w:rsidRPr="00C35BB2">
              <w:rPr>
                <w:rFonts w:asciiTheme="minorHAnsi" w:hAnsiTheme="minorHAnsi" w:cstheme="minorHAnsi"/>
                <w:sz w:val="22"/>
                <w:szCs w:val="22"/>
              </w:rPr>
              <w:t xml:space="preserve">(a)Any initial contact by letter or telephone must provide a telephone number or other means that the potential subject can use to verify that the study constitutes VA research; and </w:t>
            </w:r>
          </w:p>
          <w:p w14:paraId="5F7D3A01" w14:textId="6683F0A0" w:rsidR="00900BC5" w:rsidRPr="00C35BB2" w:rsidRDefault="00900BC5" w:rsidP="000B67E8">
            <w:pPr>
              <w:rPr>
                <w:rFonts w:asciiTheme="minorHAnsi" w:hAnsiTheme="minorHAnsi" w:cstheme="minorHAnsi"/>
                <w:sz w:val="22"/>
                <w:szCs w:val="22"/>
              </w:rPr>
            </w:pPr>
            <w:r w:rsidRPr="00C35BB2">
              <w:rPr>
                <w:rFonts w:asciiTheme="minorHAnsi" w:hAnsiTheme="minorHAnsi" w:cstheme="minorHAnsi"/>
                <w:sz w:val="22"/>
                <w:szCs w:val="22"/>
              </w:rPr>
              <w:t>(b) If a contractor makes the initial contact by letter, the VA investigator must sign the letter</w:t>
            </w:r>
            <w:r w:rsidR="00F347FE">
              <w:rPr>
                <w:rFonts w:asciiTheme="minorHAnsi" w:hAnsiTheme="minorHAnsi" w:cstheme="minorHAnsi"/>
                <w:sz w:val="22"/>
                <w:szCs w:val="22"/>
              </w:rPr>
              <w:t>.</w:t>
            </w:r>
          </w:p>
        </w:tc>
      </w:tr>
      <w:tr w:rsidR="00361FCB" w:rsidRPr="00C35BB2" w14:paraId="47A76FDD" w14:textId="77777777" w:rsidTr="005671A0">
        <w:tblPrEx>
          <w:tblCellMar>
            <w:top w:w="0" w:type="dxa"/>
            <w:bottom w:w="0" w:type="dxa"/>
          </w:tblCellMar>
        </w:tblPrEx>
        <w:trPr>
          <w:trHeight w:val="353"/>
          <w:jc w:val="center"/>
        </w:trPr>
        <w:tc>
          <w:tcPr>
            <w:tcW w:w="540" w:type="dxa"/>
            <w:vAlign w:val="center"/>
          </w:tcPr>
          <w:p w14:paraId="4CA1AF6F" w14:textId="15F941CE" w:rsidR="00361FCB" w:rsidRPr="00C35BB2" w:rsidRDefault="00361FCB" w:rsidP="00361FCB">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71D423FE" w14:textId="165E4A10" w:rsidR="00361FCB" w:rsidRPr="00C35BB2" w:rsidRDefault="00361FCB" w:rsidP="00361FCB">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7275ABF9" w14:textId="1C41402E" w:rsidR="00361FCB" w:rsidRPr="00C35BB2" w:rsidRDefault="00361FCB" w:rsidP="00361FCB">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27537475" w14:textId="0C101FA0" w:rsidR="00361FCB" w:rsidRPr="00C35BB2" w:rsidRDefault="00361FCB" w:rsidP="00361FCB">
            <w:pPr>
              <w:rPr>
                <w:rFonts w:asciiTheme="minorHAnsi" w:hAnsiTheme="minorHAnsi" w:cstheme="minorHAnsi"/>
                <w:sz w:val="22"/>
                <w:szCs w:val="22"/>
              </w:rPr>
            </w:pPr>
            <w:r w:rsidRPr="00C35BB2">
              <w:rPr>
                <w:rFonts w:asciiTheme="minorHAnsi" w:hAnsiTheme="minorHAnsi" w:cstheme="minorHAnsi"/>
                <w:sz w:val="22"/>
                <w:szCs w:val="22"/>
              </w:rPr>
              <w:t xml:space="preserve">Section 11: If the investigator contracts with a firm (e.g., a survey research firm) to obtain consent from subjects, collect private individually identifiable information from human subjects, or be involved in activities that would institutionally engage the firm in human </w:t>
            </w:r>
            <w:proofErr w:type="gramStart"/>
            <w:r w:rsidRPr="00C35BB2">
              <w:rPr>
                <w:rFonts w:asciiTheme="minorHAnsi" w:hAnsiTheme="minorHAnsi" w:cstheme="minorHAnsi"/>
                <w:sz w:val="22"/>
                <w:szCs w:val="22"/>
              </w:rPr>
              <w:t>subjects</w:t>
            </w:r>
            <w:proofErr w:type="gramEnd"/>
            <w:r w:rsidRPr="00C35BB2">
              <w:rPr>
                <w:rFonts w:asciiTheme="minorHAnsi" w:hAnsiTheme="minorHAnsi" w:cstheme="minorHAnsi"/>
                <w:sz w:val="22"/>
                <w:szCs w:val="22"/>
              </w:rPr>
              <w:t xml:space="preserve"> research, the firm must have its own IRB oversight of the activity</w:t>
            </w:r>
          </w:p>
        </w:tc>
      </w:tr>
      <w:tr w:rsidR="00C87F90" w:rsidRPr="00C35BB2" w14:paraId="0A9F0033" w14:textId="77777777" w:rsidTr="005671A0">
        <w:tblPrEx>
          <w:tblCellMar>
            <w:top w:w="0" w:type="dxa"/>
            <w:bottom w:w="0" w:type="dxa"/>
          </w:tblCellMar>
        </w:tblPrEx>
        <w:trPr>
          <w:trHeight w:val="482"/>
          <w:jc w:val="center"/>
        </w:trPr>
        <w:tc>
          <w:tcPr>
            <w:tcW w:w="540" w:type="dxa"/>
            <w:vAlign w:val="center"/>
          </w:tcPr>
          <w:p w14:paraId="289DA30A" w14:textId="0B34E907"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42848276" w14:textId="07DC75F5"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708DBBCF" w14:textId="2FA5E543"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086AF754" w14:textId="280EF3B3" w:rsidR="00C87F90" w:rsidRPr="00C35BB2" w:rsidRDefault="00C87F90" w:rsidP="00C87F90">
            <w:pPr>
              <w:rPr>
                <w:rFonts w:asciiTheme="minorHAnsi" w:hAnsiTheme="minorHAnsi" w:cstheme="minorHAnsi"/>
                <w:sz w:val="22"/>
                <w:szCs w:val="22"/>
              </w:rPr>
            </w:pPr>
            <w:r>
              <w:rPr>
                <w:rFonts w:asciiTheme="minorHAnsi" w:hAnsiTheme="minorHAnsi" w:cstheme="minorHAnsi"/>
                <w:sz w:val="22"/>
                <w:szCs w:val="22"/>
              </w:rPr>
              <w:t>Section 11h: Confirm the entities listed is consistent with the HIPAA Authorization or a Waiver of HIPAA  Authorization in section 15.</w:t>
            </w:r>
          </w:p>
        </w:tc>
      </w:tr>
      <w:tr w:rsidR="00317204" w:rsidRPr="00C35BB2" w14:paraId="74DAFFF1" w14:textId="77777777" w:rsidTr="005671A0">
        <w:tblPrEx>
          <w:tblCellMar>
            <w:top w:w="0" w:type="dxa"/>
            <w:bottom w:w="0" w:type="dxa"/>
          </w:tblCellMar>
        </w:tblPrEx>
        <w:trPr>
          <w:trHeight w:val="482"/>
          <w:jc w:val="center"/>
        </w:trPr>
        <w:tc>
          <w:tcPr>
            <w:tcW w:w="540" w:type="dxa"/>
            <w:vAlign w:val="center"/>
          </w:tcPr>
          <w:p w14:paraId="602B10AF" w14:textId="54848633" w:rsidR="00317204" w:rsidRPr="00C35BB2" w:rsidRDefault="00317204" w:rsidP="00317204">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6F2BFDA3" w14:textId="7B1D3CC6" w:rsidR="00317204" w:rsidRPr="00C35BB2" w:rsidRDefault="00317204" w:rsidP="00317204">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05AE54EC" w14:textId="2BB16780" w:rsidR="00317204" w:rsidRPr="00C35BB2" w:rsidRDefault="00317204" w:rsidP="00317204">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0BFC9B35" w14:textId="6199F3D2" w:rsidR="00317204" w:rsidRDefault="00317204" w:rsidP="00317204">
            <w:pPr>
              <w:rPr>
                <w:rFonts w:asciiTheme="minorHAnsi" w:hAnsiTheme="minorHAnsi" w:cstheme="minorHAnsi"/>
                <w:sz w:val="22"/>
                <w:szCs w:val="22"/>
              </w:rPr>
            </w:pPr>
            <w:r>
              <w:rPr>
                <w:rFonts w:asciiTheme="minorHAnsi" w:hAnsiTheme="minorHAnsi" w:cstheme="minorHAnsi"/>
                <w:sz w:val="22"/>
                <w:szCs w:val="22"/>
              </w:rPr>
              <w:t xml:space="preserve">Section 11h: </w:t>
            </w:r>
            <w:r w:rsidRPr="00317204">
              <w:rPr>
                <w:rFonts w:asciiTheme="minorHAnsi" w:hAnsiTheme="minorHAnsi" w:cstheme="minorHAnsi"/>
                <w:sz w:val="22"/>
                <w:szCs w:val="22"/>
              </w:rPr>
              <w:t>If the study involves use of pre-existing</w:t>
            </w:r>
            <w:r>
              <w:rPr>
                <w:rFonts w:asciiTheme="minorHAnsi" w:hAnsiTheme="minorHAnsi" w:cstheme="minorHAnsi"/>
                <w:sz w:val="22"/>
                <w:szCs w:val="22"/>
              </w:rPr>
              <w:t xml:space="preserve"> VA</w:t>
            </w:r>
            <w:r w:rsidRPr="00317204">
              <w:rPr>
                <w:rFonts w:asciiTheme="minorHAnsi" w:hAnsiTheme="minorHAnsi" w:cstheme="minorHAnsi"/>
                <w:sz w:val="22"/>
                <w:szCs w:val="22"/>
              </w:rPr>
              <w:t xml:space="preserve"> biological specimens or data</w:t>
            </w:r>
            <w:r>
              <w:rPr>
                <w:rFonts w:asciiTheme="minorHAnsi" w:hAnsiTheme="minorHAnsi" w:cstheme="minorHAnsi"/>
                <w:sz w:val="22"/>
                <w:szCs w:val="22"/>
              </w:rPr>
              <w:t xml:space="preserve"> that will be reused outside of VAPAHC</w:t>
            </w:r>
            <w:r w:rsidR="004402E0">
              <w:rPr>
                <w:rFonts w:asciiTheme="minorHAnsi" w:hAnsiTheme="minorHAnsi" w:cstheme="minorHAnsi"/>
                <w:sz w:val="22"/>
                <w:szCs w:val="22"/>
              </w:rPr>
              <w:t>S</w:t>
            </w:r>
            <w:r w:rsidRPr="00317204">
              <w:rPr>
                <w:rFonts w:asciiTheme="minorHAnsi" w:hAnsiTheme="minorHAnsi" w:cstheme="minorHAnsi"/>
                <w:sz w:val="22"/>
                <w:szCs w:val="22"/>
              </w:rPr>
              <w:t xml:space="preserve">, the consent or authorization </w:t>
            </w:r>
            <w:r>
              <w:rPr>
                <w:rFonts w:asciiTheme="minorHAnsi" w:hAnsiTheme="minorHAnsi" w:cstheme="minorHAnsi"/>
                <w:sz w:val="22"/>
                <w:szCs w:val="22"/>
              </w:rPr>
              <w:t xml:space="preserve">gives </w:t>
            </w:r>
            <w:r w:rsidRPr="00317204">
              <w:rPr>
                <w:rFonts w:asciiTheme="minorHAnsi" w:hAnsiTheme="minorHAnsi" w:cstheme="minorHAnsi"/>
                <w:sz w:val="22"/>
                <w:szCs w:val="22"/>
              </w:rPr>
              <w:t xml:space="preserve">proper authority for reuse.  </w:t>
            </w:r>
          </w:p>
        </w:tc>
      </w:tr>
      <w:tr w:rsidR="00C87F90" w:rsidRPr="00C35BB2" w14:paraId="43F970A5" w14:textId="77777777" w:rsidTr="005671A0">
        <w:tblPrEx>
          <w:tblCellMar>
            <w:top w:w="0" w:type="dxa"/>
            <w:bottom w:w="0" w:type="dxa"/>
          </w:tblCellMar>
        </w:tblPrEx>
        <w:trPr>
          <w:trHeight w:val="482"/>
          <w:jc w:val="center"/>
        </w:trPr>
        <w:tc>
          <w:tcPr>
            <w:tcW w:w="540" w:type="dxa"/>
            <w:vAlign w:val="center"/>
          </w:tcPr>
          <w:p w14:paraId="1F405B49" w14:textId="660B727E"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02FAD325" w14:textId="60343A84"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6B82DAD3" w14:textId="4EB5C5A0"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1611CD30" w14:textId="7D7270EB" w:rsidR="00C87F90" w:rsidRPr="00C35BB2"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Section 13 in Consent Background: “VA” should be checked when the consent, waiver, or alteration applies to consenting procedures at the VA.</w:t>
            </w:r>
          </w:p>
        </w:tc>
      </w:tr>
      <w:tr w:rsidR="00C87F90" w:rsidRPr="00C35BB2" w14:paraId="413682CE" w14:textId="77777777" w:rsidTr="005671A0">
        <w:tblPrEx>
          <w:tblCellMar>
            <w:top w:w="0" w:type="dxa"/>
            <w:bottom w:w="0" w:type="dxa"/>
          </w:tblCellMar>
        </w:tblPrEx>
        <w:trPr>
          <w:trHeight w:val="482"/>
          <w:jc w:val="center"/>
        </w:trPr>
        <w:tc>
          <w:tcPr>
            <w:tcW w:w="540" w:type="dxa"/>
            <w:vAlign w:val="center"/>
          </w:tcPr>
          <w:p w14:paraId="2F02DE99" w14:textId="4E5E25E2"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1C226315" w14:textId="0CE0384E"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6E3FEBC0" w14:textId="10DCBCB7"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25441DC3" w14:textId="7B2A4E30" w:rsidR="00C87F90" w:rsidRPr="00C35BB2"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 xml:space="preserve">Section 13 in Consent Background:  </w:t>
            </w:r>
            <w:r w:rsidRPr="00ED747D">
              <w:rPr>
                <w:rFonts w:asciiTheme="minorHAnsi" w:hAnsiTheme="minorHAnsi" w:cstheme="minorHAnsi"/>
                <w:color w:val="000000" w:themeColor="text1"/>
                <w:sz w:val="22"/>
                <w:szCs w:val="22"/>
              </w:rPr>
              <w:t xml:space="preserve">VA DocuSign, not University DocuSign, is used for electronic consent, and is used with Waiver of HIPAA Authorization. </w:t>
            </w:r>
            <w:r w:rsidRPr="00C35BB2">
              <w:rPr>
                <w:rFonts w:asciiTheme="minorHAnsi" w:hAnsiTheme="minorHAnsi" w:cstheme="minorHAnsi"/>
                <w:sz w:val="22"/>
                <w:szCs w:val="22"/>
              </w:rPr>
              <w:t xml:space="preserve">                                                                            </w:t>
            </w:r>
          </w:p>
        </w:tc>
      </w:tr>
      <w:tr w:rsidR="00C87F90" w:rsidRPr="00C35BB2" w14:paraId="7A1B6D01" w14:textId="77777777" w:rsidTr="005671A0">
        <w:tblPrEx>
          <w:tblCellMar>
            <w:top w:w="0" w:type="dxa"/>
            <w:bottom w:w="0" w:type="dxa"/>
          </w:tblCellMar>
        </w:tblPrEx>
        <w:trPr>
          <w:trHeight w:val="482"/>
          <w:jc w:val="center"/>
        </w:trPr>
        <w:tc>
          <w:tcPr>
            <w:tcW w:w="540" w:type="dxa"/>
            <w:vAlign w:val="center"/>
          </w:tcPr>
          <w:p w14:paraId="508DDC07" w14:textId="2E6B65A4"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6D3EEC28" w14:textId="6927083C"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21F69ECA" w14:textId="1973E6D3"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0D36605C" w14:textId="22745910" w:rsidR="00C87F90" w:rsidRPr="00FB43ED" w:rsidRDefault="00C87F90" w:rsidP="00C87F90">
            <w:pPr>
              <w:rPr>
                <w:rFonts w:asciiTheme="minorHAnsi" w:hAnsiTheme="minorHAnsi" w:cstheme="minorHAnsi"/>
                <w:b/>
                <w:sz w:val="22"/>
                <w:szCs w:val="22"/>
              </w:rPr>
            </w:pPr>
            <w:r w:rsidRPr="00C35BB2">
              <w:rPr>
                <w:rFonts w:asciiTheme="minorHAnsi" w:hAnsiTheme="minorHAnsi" w:cstheme="minorHAnsi"/>
                <w:bCs/>
                <w:iCs/>
                <w:sz w:val="22"/>
                <w:szCs w:val="22"/>
              </w:rPr>
              <w:t>Section 13: For Joint SU/VA Studies:</w:t>
            </w:r>
            <w:r w:rsidRPr="00C35BB2">
              <w:rPr>
                <w:rFonts w:asciiTheme="minorHAnsi" w:hAnsiTheme="minorHAnsi" w:cstheme="minorHAnsi"/>
                <w:bCs/>
                <w:i/>
                <w:sz w:val="22"/>
                <w:szCs w:val="22"/>
              </w:rPr>
              <w:t xml:space="preserve"> </w:t>
            </w:r>
            <w:r w:rsidRPr="00C35BB2">
              <w:rPr>
                <w:rFonts w:asciiTheme="minorHAnsi" w:hAnsiTheme="minorHAnsi" w:cstheme="minorHAnsi"/>
                <w:bCs/>
                <w:color w:val="000000"/>
                <w:sz w:val="22"/>
                <w:szCs w:val="22"/>
              </w:rPr>
              <w:t>Separate consent forms must be used (SU, VA), depending on the location.  VA ICF restricted to VA use only.</w:t>
            </w:r>
            <w:r>
              <w:rPr>
                <w:rFonts w:asciiTheme="minorHAnsi" w:hAnsiTheme="minorHAnsi" w:cstheme="minorHAnsi"/>
                <w:bCs/>
                <w:color w:val="000000"/>
                <w:sz w:val="22"/>
                <w:szCs w:val="22"/>
              </w:rPr>
              <w:t xml:space="preserve"> </w:t>
            </w:r>
            <w:r>
              <w:rPr>
                <w:rFonts w:asciiTheme="minorHAnsi" w:hAnsiTheme="minorHAnsi" w:cstheme="minorHAnsi"/>
                <w:b/>
                <w:bCs/>
                <w:color w:val="000000"/>
                <w:sz w:val="22"/>
                <w:szCs w:val="22"/>
              </w:rPr>
              <w:t xml:space="preserve">Refer to ICF checklist and VA ICF template for VA required language. </w:t>
            </w:r>
          </w:p>
        </w:tc>
      </w:tr>
      <w:tr w:rsidR="00C87F90" w:rsidRPr="00C35BB2" w14:paraId="093A4D2A" w14:textId="77777777" w:rsidTr="005671A0">
        <w:tblPrEx>
          <w:tblCellMar>
            <w:top w:w="0" w:type="dxa"/>
            <w:bottom w:w="0" w:type="dxa"/>
          </w:tblCellMar>
        </w:tblPrEx>
        <w:trPr>
          <w:trHeight w:val="482"/>
          <w:jc w:val="center"/>
        </w:trPr>
        <w:tc>
          <w:tcPr>
            <w:tcW w:w="540" w:type="dxa"/>
            <w:vAlign w:val="center"/>
          </w:tcPr>
          <w:p w14:paraId="174B2219" w14:textId="1348FF61"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3867D673" w14:textId="7279D8D1"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029ACA8E" w14:textId="477FCD0D"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2A0462FA" w14:textId="77777777" w:rsidR="00C87F90"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Section 13 and 15: For Joint SU/VA Studies, HIPAA waiver, ICF waiver, or alteration of consent should state to which institution it applies.</w:t>
            </w:r>
          </w:p>
          <w:p w14:paraId="075955B9" w14:textId="6F4A0402" w:rsidR="00E62F1B" w:rsidRPr="00C35BB2" w:rsidRDefault="00E62F1B" w:rsidP="00C87F90">
            <w:pPr>
              <w:rPr>
                <w:rFonts w:asciiTheme="minorHAnsi" w:hAnsiTheme="minorHAnsi" w:cstheme="minorHAnsi"/>
                <w:sz w:val="22"/>
                <w:szCs w:val="22"/>
              </w:rPr>
            </w:pPr>
            <w:r>
              <w:rPr>
                <w:rFonts w:asciiTheme="minorHAnsi" w:hAnsiTheme="minorHAnsi" w:cstheme="minorHAnsi"/>
                <w:sz w:val="22"/>
                <w:szCs w:val="22"/>
              </w:rPr>
              <w:t>*</w:t>
            </w:r>
            <w:r w:rsidRPr="007E11E3">
              <w:rPr>
                <w:rFonts w:asciiTheme="minorHAnsi" w:hAnsiTheme="minorHAnsi" w:cstheme="minorHAnsi"/>
                <w:i/>
                <w:sz w:val="22"/>
                <w:szCs w:val="22"/>
              </w:rPr>
              <w:t>Short Form Consent Process is not permitted at the Palo Alto VA.</w:t>
            </w:r>
          </w:p>
        </w:tc>
      </w:tr>
      <w:tr w:rsidR="00C87F90" w:rsidRPr="00C35BB2" w14:paraId="60435CD5" w14:textId="77777777" w:rsidTr="005671A0">
        <w:tblPrEx>
          <w:tblCellMar>
            <w:top w:w="0" w:type="dxa"/>
            <w:bottom w:w="0" w:type="dxa"/>
          </w:tblCellMar>
        </w:tblPrEx>
        <w:trPr>
          <w:trHeight w:val="491"/>
          <w:jc w:val="center"/>
        </w:trPr>
        <w:tc>
          <w:tcPr>
            <w:tcW w:w="540" w:type="dxa"/>
            <w:vAlign w:val="center"/>
          </w:tcPr>
          <w:p w14:paraId="72A25B73" w14:textId="0CEA40C5"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599B3673" w14:textId="11C37F44"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3284B45E" w14:textId="13F601F0"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64FE8901" w14:textId="4F8936FC" w:rsidR="00C87F90" w:rsidRPr="00C35BB2" w:rsidRDefault="00C87F90" w:rsidP="00C87F90">
            <w:pPr>
              <w:rPr>
                <w:rFonts w:asciiTheme="minorHAnsi" w:hAnsiTheme="minorHAnsi" w:cstheme="minorHAnsi"/>
                <w:sz w:val="22"/>
                <w:szCs w:val="22"/>
              </w:rPr>
            </w:pPr>
            <w:bookmarkStart w:id="7" w:name="_Hlk73080047"/>
            <w:r w:rsidRPr="00C35BB2">
              <w:rPr>
                <w:rFonts w:asciiTheme="minorHAnsi" w:hAnsiTheme="minorHAnsi" w:cstheme="minorHAnsi"/>
                <w:sz w:val="22"/>
                <w:szCs w:val="22"/>
              </w:rPr>
              <w:t xml:space="preserve">Section 15: Alteration of HIPAA Authorization is not permitted for VA only study.  </w:t>
            </w:r>
          </w:p>
          <w:p w14:paraId="5E0F548F" w14:textId="062335DB" w:rsidR="00C87F90" w:rsidRPr="00C35BB2"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-For minimal risk studies with waiver of documented consent, a HIPAA Waiver of Authorization has been requested if PHI is involved.</w:t>
            </w:r>
          </w:p>
          <w:bookmarkEnd w:id="7"/>
          <w:p w14:paraId="280844C7" w14:textId="2BD6EDEE" w:rsidR="00C87F90" w:rsidRPr="00C35BB2" w:rsidRDefault="00C87F90" w:rsidP="00C87F90">
            <w:pPr>
              <w:rPr>
                <w:rFonts w:asciiTheme="minorHAnsi" w:hAnsiTheme="minorHAnsi" w:cstheme="minorHAnsi"/>
                <w:sz w:val="22"/>
                <w:szCs w:val="22"/>
              </w:rPr>
            </w:pPr>
          </w:p>
        </w:tc>
      </w:tr>
      <w:tr w:rsidR="00C87F90" w:rsidRPr="00C35BB2" w14:paraId="5BEDEB4E" w14:textId="77777777" w:rsidTr="005671A0">
        <w:tblPrEx>
          <w:tblCellMar>
            <w:top w:w="0" w:type="dxa"/>
            <w:bottom w:w="0" w:type="dxa"/>
          </w:tblCellMar>
        </w:tblPrEx>
        <w:trPr>
          <w:trHeight w:val="491"/>
          <w:jc w:val="center"/>
        </w:trPr>
        <w:tc>
          <w:tcPr>
            <w:tcW w:w="540" w:type="dxa"/>
            <w:vAlign w:val="center"/>
          </w:tcPr>
          <w:p w14:paraId="5426431D" w14:textId="22C8CF2E"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5AE98F98" w14:textId="0CC0EBB6"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4D368ED0" w14:textId="601F49FB"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7E1AA8DA" w14:textId="0564A409" w:rsidR="00C87F90"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Section 15:</w:t>
            </w:r>
            <w:r>
              <w:rPr>
                <w:rFonts w:asciiTheme="minorHAnsi" w:hAnsiTheme="minorHAnsi" w:cstheme="minorHAnsi"/>
                <w:sz w:val="22"/>
                <w:szCs w:val="22"/>
              </w:rPr>
              <w:t xml:space="preserve"> For Waiver of HIPAA Authorization for VA; If accessing/using </w:t>
            </w:r>
            <w:r w:rsidRPr="00903099">
              <w:rPr>
                <w:rFonts w:asciiTheme="minorHAnsi" w:hAnsiTheme="minorHAnsi" w:cstheme="minorHAnsi"/>
                <w:sz w:val="22"/>
                <w:szCs w:val="22"/>
              </w:rPr>
              <w:t xml:space="preserve">includes </w:t>
            </w:r>
            <w:r>
              <w:rPr>
                <w:rFonts w:asciiTheme="minorHAnsi" w:hAnsiTheme="minorHAnsi" w:cstheme="minorHAnsi"/>
                <w:sz w:val="22"/>
                <w:szCs w:val="22"/>
              </w:rPr>
              <w:t xml:space="preserve">information related to </w:t>
            </w:r>
            <w:bookmarkStart w:id="8" w:name="_Hlk153439584"/>
            <w:r>
              <w:rPr>
                <w:rFonts w:asciiTheme="minorHAnsi" w:hAnsiTheme="minorHAnsi" w:cstheme="minorHAnsi"/>
                <w:sz w:val="22"/>
                <w:szCs w:val="22"/>
              </w:rPr>
              <w:t>alcohol or drug use, HIV status, or sickle cell anemia</w:t>
            </w:r>
            <w:bookmarkEnd w:id="8"/>
            <w:r>
              <w:rPr>
                <w:rFonts w:asciiTheme="minorHAnsi" w:hAnsiTheme="minorHAnsi" w:cstheme="minorHAnsi"/>
                <w:sz w:val="22"/>
                <w:szCs w:val="22"/>
              </w:rPr>
              <w:t xml:space="preserve">, the research team confirms:  </w:t>
            </w:r>
          </w:p>
          <w:p w14:paraId="23DDFCF7" w14:textId="29AF5F1D" w:rsidR="00C87F90" w:rsidRDefault="00C87F90" w:rsidP="00C87F90">
            <w:pPr>
              <w:rPr>
                <w:rFonts w:asciiTheme="minorHAnsi" w:hAnsiTheme="minorHAnsi" w:cstheme="minorHAnsi"/>
                <w:sz w:val="22"/>
                <w:szCs w:val="22"/>
              </w:rPr>
            </w:pPr>
            <w:r>
              <w:rPr>
                <w:rFonts w:asciiTheme="minorHAnsi" w:hAnsiTheme="minorHAnsi" w:cstheme="minorHAnsi"/>
                <w:sz w:val="22"/>
                <w:szCs w:val="22"/>
              </w:rPr>
              <w:t>1.The information will be maintained in accordance with all VA information security policies;</w:t>
            </w:r>
          </w:p>
          <w:p w14:paraId="3F9851BD" w14:textId="77777777" w:rsidR="00C87F90" w:rsidRDefault="00C87F90" w:rsidP="00C87F90">
            <w:pPr>
              <w:rPr>
                <w:rFonts w:asciiTheme="minorHAnsi" w:hAnsiTheme="minorHAnsi" w:cstheme="minorHAnsi"/>
                <w:sz w:val="22"/>
                <w:szCs w:val="22"/>
              </w:rPr>
            </w:pPr>
            <w:r>
              <w:rPr>
                <w:rFonts w:asciiTheme="minorHAnsi" w:hAnsiTheme="minorHAnsi" w:cstheme="minorHAnsi"/>
                <w:sz w:val="22"/>
                <w:szCs w:val="22"/>
              </w:rPr>
              <w:t xml:space="preserve">2. The information will not be re-disclosed, except back to the VA; and </w:t>
            </w:r>
          </w:p>
          <w:p w14:paraId="41119E2D" w14:textId="33F7CB8C" w:rsidR="00C87F90" w:rsidRPr="00C35BB2" w:rsidRDefault="00C87F90" w:rsidP="00C87F90">
            <w:pPr>
              <w:rPr>
                <w:rFonts w:asciiTheme="minorHAnsi" w:hAnsiTheme="minorHAnsi" w:cstheme="minorHAnsi"/>
                <w:sz w:val="22"/>
                <w:szCs w:val="22"/>
              </w:rPr>
            </w:pPr>
            <w:r>
              <w:rPr>
                <w:rFonts w:asciiTheme="minorHAnsi" w:hAnsiTheme="minorHAnsi" w:cstheme="minorHAnsi"/>
                <w:sz w:val="22"/>
                <w:szCs w:val="22"/>
              </w:rPr>
              <w:t xml:space="preserve">3. The information will not identify any individual patient in any report of the research </w:t>
            </w:r>
            <w:r w:rsidR="00553F89">
              <w:rPr>
                <w:rFonts w:asciiTheme="minorHAnsi" w:hAnsiTheme="minorHAnsi" w:cstheme="minorHAnsi"/>
                <w:sz w:val="22"/>
                <w:szCs w:val="22"/>
              </w:rPr>
              <w:t xml:space="preserve">or </w:t>
            </w:r>
            <w:r>
              <w:rPr>
                <w:rFonts w:asciiTheme="minorHAnsi" w:hAnsiTheme="minorHAnsi" w:cstheme="minorHAnsi"/>
                <w:sz w:val="22"/>
                <w:szCs w:val="22"/>
              </w:rPr>
              <w:t xml:space="preserve">otherwise disclose patient identifiers. </w:t>
            </w:r>
          </w:p>
        </w:tc>
      </w:tr>
      <w:tr w:rsidR="00C87F90" w:rsidRPr="00C35BB2" w14:paraId="716EA29B" w14:textId="77777777" w:rsidTr="005671A0">
        <w:tblPrEx>
          <w:tblCellMar>
            <w:top w:w="0" w:type="dxa"/>
            <w:bottom w:w="0" w:type="dxa"/>
          </w:tblCellMar>
        </w:tblPrEx>
        <w:trPr>
          <w:trHeight w:val="491"/>
          <w:jc w:val="center"/>
        </w:trPr>
        <w:tc>
          <w:tcPr>
            <w:tcW w:w="540" w:type="dxa"/>
            <w:vAlign w:val="center"/>
          </w:tcPr>
          <w:p w14:paraId="572943E9" w14:textId="28660F01"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651F2080" w14:textId="3E42E7D7"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762ECD0D" w14:textId="1EDFE51E"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7C7D63E7" w14:textId="359F98F7" w:rsidR="00C87F90" w:rsidRPr="00FB43ED" w:rsidRDefault="00C87F90" w:rsidP="00C87F90">
            <w:pPr>
              <w:pStyle w:val="Footer"/>
              <w:rPr>
                <w:rFonts w:asciiTheme="minorHAnsi" w:hAnsiTheme="minorHAnsi" w:cstheme="minorHAnsi"/>
                <w:sz w:val="22"/>
                <w:szCs w:val="22"/>
              </w:rPr>
            </w:pPr>
            <w:r>
              <w:rPr>
                <w:rFonts w:asciiTheme="minorHAnsi" w:hAnsiTheme="minorHAnsi" w:cstheme="minorHAnsi"/>
                <w:sz w:val="22"/>
                <w:szCs w:val="22"/>
              </w:rPr>
              <w:t>Section 15: T</w:t>
            </w:r>
            <w:r w:rsidRPr="00FB43ED">
              <w:rPr>
                <w:rFonts w:asciiTheme="minorHAnsi" w:hAnsiTheme="minorHAnsi" w:cstheme="minorHAnsi"/>
                <w:sz w:val="22"/>
                <w:szCs w:val="22"/>
              </w:rPr>
              <w:t xml:space="preserve">he HIPAA authorization is embedded in the consent form, </w:t>
            </w:r>
            <w:r>
              <w:rPr>
                <w:rFonts w:asciiTheme="minorHAnsi" w:hAnsiTheme="minorHAnsi" w:cstheme="minorHAnsi"/>
                <w:sz w:val="22"/>
                <w:szCs w:val="22"/>
              </w:rPr>
              <w:t xml:space="preserve">or is </w:t>
            </w:r>
            <w:r w:rsidRPr="00FB43ED">
              <w:rPr>
                <w:rFonts w:asciiTheme="minorHAnsi" w:hAnsiTheme="minorHAnsi" w:cstheme="minorHAnsi"/>
                <w:sz w:val="22"/>
                <w:szCs w:val="22"/>
              </w:rPr>
              <w:t>separately attached</w:t>
            </w:r>
            <w:r>
              <w:rPr>
                <w:rFonts w:asciiTheme="minorHAnsi" w:hAnsiTheme="minorHAnsi" w:cstheme="minorHAnsi"/>
                <w:sz w:val="22"/>
                <w:szCs w:val="22"/>
              </w:rPr>
              <w:t>.</w:t>
            </w:r>
          </w:p>
        </w:tc>
      </w:tr>
      <w:tr w:rsidR="00C87F90" w:rsidRPr="00C35BB2" w14:paraId="5BB6D315" w14:textId="77777777" w:rsidTr="005671A0">
        <w:tblPrEx>
          <w:tblCellMar>
            <w:top w:w="0" w:type="dxa"/>
            <w:bottom w:w="0" w:type="dxa"/>
          </w:tblCellMar>
        </w:tblPrEx>
        <w:trPr>
          <w:trHeight w:val="491"/>
          <w:jc w:val="center"/>
        </w:trPr>
        <w:tc>
          <w:tcPr>
            <w:tcW w:w="540" w:type="dxa"/>
            <w:vAlign w:val="center"/>
          </w:tcPr>
          <w:p w14:paraId="47E9B847" w14:textId="420EF5B1"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6C4F5FD2" w14:textId="05C6622A"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3C1BE7F0" w14:textId="26B0A746"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669B0607" w14:textId="4EEA1092" w:rsidR="00C87F90" w:rsidRPr="009E02E6" w:rsidRDefault="00C87F90" w:rsidP="00C87F90">
            <w:pPr>
              <w:rPr>
                <w:rFonts w:asciiTheme="minorHAnsi" w:hAnsiTheme="minorHAnsi" w:cstheme="minorHAnsi"/>
                <w:bCs/>
                <w:sz w:val="22"/>
                <w:szCs w:val="22"/>
              </w:rPr>
            </w:pPr>
            <w:r w:rsidRPr="00C35BB2">
              <w:rPr>
                <w:rFonts w:asciiTheme="minorHAnsi" w:hAnsiTheme="minorHAnsi" w:cstheme="minorHAnsi"/>
                <w:sz w:val="22"/>
                <w:szCs w:val="22"/>
              </w:rPr>
              <w:t>Exempt Categories 2 and 3:</w:t>
            </w:r>
            <w:r>
              <w:rPr>
                <w:rFonts w:asciiTheme="minorHAnsi" w:hAnsiTheme="minorHAnsi" w:cstheme="minorHAnsi"/>
                <w:sz w:val="22"/>
                <w:szCs w:val="22"/>
              </w:rPr>
              <w:t xml:space="preserve"> Confirm that</w:t>
            </w:r>
            <w:r w:rsidRPr="00C35BB2">
              <w:rPr>
                <w:rFonts w:asciiTheme="minorHAnsi" w:hAnsiTheme="minorHAnsi" w:cstheme="minorHAnsi"/>
                <w:sz w:val="22"/>
                <w:szCs w:val="22"/>
              </w:rPr>
              <w:t xml:space="preserve"> </w:t>
            </w:r>
            <w:r>
              <w:rPr>
                <w:rFonts w:asciiTheme="minorHAnsi" w:hAnsiTheme="minorHAnsi" w:cstheme="minorHAnsi"/>
                <w:sz w:val="22"/>
                <w:szCs w:val="22"/>
              </w:rPr>
              <w:t xml:space="preserve">(a) </w:t>
            </w:r>
            <w:r>
              <w:rPr>
                <w:rFonts w:asciiTheme="minorHAnsi" w:hAnsiTheme="minorHAnsi" w:cstheme="minorHAnsi"/>
                <w:bCs/>
                <w:sz w:val="22"/>
                <w:szCs w:val="22"/>
              </w:rPr>
              <w:t>T</w:t>
            </w:r>
            <w:r w:rsidRPr="009E02E6">
              <w:rPr>
                <w:rFonts w:asciiTheme="minorHAnsi" w:hAnsiTheme="minorHAnsi" w:cstheme="minorHAnsi"/>
                <w:bCs/>
                <w:sz w:val="22"/>
                <w:szCs w:val="22"/>
              </w:rPr>
              <w:t xml:space="preserve">he following information </w:t>
            </w:r>
            <w:r>
              <w:rPr>
                <w:rFonts w:asciiTheme="minorHAnsi" w:hAnsiTheme="minorHAnsi" w:cstheme="minorHAnsi"/>
                <w:bCs/>
                <w:sz w:val="22"/>
                <w:szCs w:val="22"/>
              </w:rPr>
              <w:t>is</w:t>
            </w:r>
            <w:r w:rsidRPr="009E02E6">
              <w:rPr>
                <w:rFonts w:asciiTheme="minorHAnsi" w:hAnsiTheme="minorHAnsi" w:cstheme="minorHAnsi"/>
                <w:bCs/>
                <w:sz w:val="22"/>
                <w:szCs w:val="22"/>
              </w:rPr>
              <w:t xml:space="preserve"> given to the prospective human participant as applicable in writing or orally:</w:t>
            </w:r>
          </w:p>
          <w:p w14:paraId="64432D8E" w14:textId="77777777" w:rsidR="00C87F90" w:rsidRPr="009E02E6" w:rsidRDefault="00C87F90" w:rsidP="00C87F90">
            <w:pPr>
              <w:rPr>
                <w:rFonts w:asciiTheme="minorHAnsi" w:hAnsiTheme="minorHAnsi" w:cstheme="minorHAnsi"/>
                <w:bCs/>
                <w:sz w:val="22"/>
                <w:szCs w:val="22"/>
              </w:rPr>
            </w:pPr>
            <w:r w:rsidRPr="009E02E6">
              <w:rPr>
                <w:rFonts w:asciiTheme="minorHAnsi" w:hAnsiTheme="minorHAnsi" w:cstheme="minorHAnsi"/>
                <w:bCs/>
                <w:sz w:val="22"/>
                <w:szCs w:val="22"/>
              </w:rPr>
              <w:t>(i) The activity is research.</w:t>
            </w:r>
          </w:p>
          <w:p w14:paraId="003799D3" w14:textId="77777777" w:rsidR="00C87F90" w:rsidRPr="009E02E6" w:rsidRDefault="00C87F90" w:rsidP="00C87F90">
            <w:pPr>
              <w:rPr>
                <w:rFonts w:asciiTheme="minorHAnsi" w:hAnsiTheme="minorHAnsi" w:cstheme="minorHAnsi"/>
                <w:bCs/>
                <w:sz w:val="22"/>
                <w:szCs w:val="22"/>
              </w:rPr>
            </w:pPr>
            <w:r w:rsidRPr="009E02E6">
              <w:rPr>
                <w:rFonts w:asciiTheme="minorHAnsi" w:hAnsiTheme="minorHAnsi" w:cstheme="minorHAnsi"/>
                <w:bCs/>
                <w:sz w:val="22"/>
                <w:szCs w:val="22"/>
              </w:rPr>
              <w:t>(ii) Participation is voluntary.</w:t>
            </w:r>
          </w:p>
          <w:p w14:paraId="7014E314" w14:textId="77777777" w:rsidR="00C87F90" w:rsidRPr="009E02E6" w:rsidRDefault="00C87F90" w:rsidP="00C87F90">
            <w:pPr>
              <w:rPr>
                <w:rFonts w:asciiTheme="minorHAnsi" w:hAnsiTheme="minorHAnsi" w:cstheme="minorHAnsi"/>
                <w:bCs/>
                <w:sz w:val="22"/>
                <w:szCs w:val="22"/>
              </w:rPr>
            </w:pPr>
            <w:r w:rsidRPr="009E02E6">
              <w:rPr>
                <w:rFonts w:asciiTheme="minorHAnsi" w:hAnsiTheme="minorHAnsi" w:cstheme="minorHAnsi"/>
                <w:bCs/>
                <w:sz w:val="22"/>
                <w:szCs w:val="22"/>
              </w:rPr>
              <w:t>(iii) Permission to participate can be withdrawn.</w:t>
            </w:r>
          </w:p>
          <w:p w14:paraId="6C5875A5" w14:textId="77777777" w:rsidR="00C87F90" w:rsidRPr="009E02E6" w:rsidRDefault="00C87F90" w:rsidP="00C87F90">
            <w:pPr>
              <w:rPr>
                <w:rFonts w:asciiTheme="minorHAnsi" w:hAnsiTheme="minorHAnsi" w:cstheme="minorHAnsi"/>
                <w:bCs/>
                <w:sz w:val="22"/>
                <w:szCs w:val="22"/>
              </w:rPr>
            </w:pPr>
            <w:r w:rsidRPr="009E02E6">
              <w:rPr>
                <w:rFonts w:asciiTheme="minorHAnsi" w:hAnsiTheme="minorHAnsi" w:cstheme="minorHAnsi"/>
                <w:bCs/>
                <w:sz w:val="22"/>
                <w:szCs w:val="22"/>
              </w:rPr>
              <w:t>(iv) Permission for use of data can be withdrawn for exempt research activities involving the collection and use of identifiable data.</w:t>
            </w:r>
          </w:p>
          <w:p w14:paraId="159DA45A" w14:textId="4A5C2BAD" w:rsidR="00C87F90" w:rsidRPr="00C35BB2" w:rsidRDefault="00C87F90" w:rsidP="00C87F90">
            <w:pPr>
              <w:rPr>
                <w:rFonts w:asciiTheme="minorHAnsi" w:hAnsiTheme="minorHAnsi" w:cstheme="minorHAnsi"/>
                <w:sz w:val="22"/>
                <w:szCs w:val="22"/>
              </w:rPr>
            </w:pPr>
            <w:r w:rsidRPr="009E02E6">
              <w:rPr>
                <w:rFonts w:asciiTheme="minorHAnsi" w:hAnsiTheme="minorHAnsi" w:cstheme="minorHAnsi"/>
                <w:bCs/>
                <w:sz w:val="22"/>
                <w:szCs w:val="22"/>
              </w:rPr>
              <w:lastRenderedPageBreak/>
              <w:t>(v) Contact information for the VA researcher.</w:t>
            </w:r>
          </w:p>
        </w:tc>
      </w:tr>
      <w:tr w:rsidR="00C87F90" w:rsidRPr="00C35BB2" w14:paraId="6760B7A6" w14:textId="77777777" w:rsidTr="005671A0">
        <w:tblPrEx>
          <w:tblCellMar>
            <w:top w:w="0" w:type="dxa"/>
            <w:bottom w:w="0" w:type="dxa"/>
          </w:tblCellMar>
        </w:tblPrEx>
        <w:trPr>
          <w:trHeight w:val="491"/>
          <w:jc w:val="center"/>
        </w:trPr>
        <w:tc>
          <w:tcPr>
            <w:tcW w:w="540" w:type="dxa"/>
            <w:vAlign w:val="center"/>
          </w:tcPr>
          <w:p w14:paraId="267D4EE4" w14:textId="105A43A7"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lastRenderedPageBreak/>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50" w:type="dxa"/>
            <w:vAlign w:val="center"/>
          </w:tcPr>
          <w:p w14:paraId="3048428B" w14:textId="0A78F5F1"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416" w:type="dxa"/>
            <w:vAlign w:val="center"/>
          </w:tcPr>
          <w:p w14:paraId="5F2D8D6F" w14:textId="5D7FDB04" w:rsidR="00C87F90" w:rsidRPr="00C35BB2" w:rsidRDefault="00C87F90" w:rsidP="00C87F90">
            <w:pPr>
              <w:spacing w:before="40" w:after="40"/>
              <w:jc w:val="center"/>
              <w:rPr>
                <w:rFonts w:asciiTheme="minorHAnsi" w:hAnsiTheme="minorHAnsi" w:cstheme="minorHAnsi"/>
                <w:sz w:val="22"/>
                <w:szCs w:val="22"/>
              </w:rPr>
            </w:pPr>
            <w:r w:rsidRPr="00C35BB2">
              <w:rPr>
                <w:rFonts w:asciiTheme="minorHAnsi" w:hAnsiTheme="minorHAnsi" w:cstheme="minorHAnsi"/>
                <w:sz w:val="22"/>
                <w:szCs w:val="22"/>
              </w:rPr>
              <w:fldChar w:fldCharType="begin">
                <w:ffData>
                  <w:name w:val="Check179"/>
                  <w:enabled/>
                  <w:calcOnExit w:val="0"/>
                  <w:checkBox>
                    <w:sizeAuto/>
                    <w:default w:val="0"/>
                  </w:checkBox>
                </w:ffData>
              </w:fldChar>
            </w:r>
            <w:r w:rsidRPr="00C35BB2">
              <w:rPr>
                <w:rFonts w:asciiTheme="minorHAnsi" w:hAnsiTheme="minorHAnsi" w:cstheme="minorHAnsi"/>
                <w:sz w:val="22"/>
                <w:szCs w:val="22"/>
              </w:rPr>
              <w:instrText xml:space="preserve"> FORMCHECKBOX </w:instrText>
            </w:r>
            <w:r w:rsidR="00BD3BE7">
              <w:rPr>
                <w:rFonts w:asciiTheme="minorHAnsi" w:hAnsiTheme="minorHAnsi" w:cstheme="minorHAnsi"/>
                <w:sz w:val="22"/>
                <w:szCs w:val="22"/>
              </w:rPr>
            </w:r>
            <w:r w:rsidR="00BD3BE7">
              <w:rPr>
                <w:rFonts w:asciiTheme="minorHAnsi" w:hAnsiTheme="minorHAnsi" w:cstheme="minorHAnsi"/>
                <w:sz w:val="22"/>
                <w:szCs w:val="22"/>
              </w:rPr>
              <w:fldChar w:fldCharType="separate"/>
            </w:r>
            <w:r w:rsidRPr="00C35BB2">
              <w:rPr>
                <w:rFonts w:asciiTheme="minorHAnsi" w:hAnsiTheme="minorHAnsi" w:cstheme="minorHAnsi"/>
                <w:sz w:val="22"/>
                <w:szCs w:val="22"/>
              </w:rPr>
              <w:fldChar w:fldCharType="end"/>
            </w:r>
          </w:p>
        </w:tc>
        <w:tc>
          <w:tcPr>
            <w:tcW w:w="9389" w:type="dxa"/>
            <w:gridSpan w:val="4"/>
            <w:vAlign w:val="center"/>
          </w:tcPr>
          <w:p w14:paraId="7197CB57" w14:textId="3DFCF441" w:rsidR="00C87F90" w:rsidRPr="00C35BB2" w:rsidRDefault="00C87F90" w:rsidP="00C87F90">
            <w:pPr>
              <w:rPr>
                <w:rFonts w:asciiTheme="minorHAnsi" w:hAnsiTheme="minorHAnsi" w:cstheme="minorHAnsi"/>
                <w:sz w:val="22"/>
                <w:szCs w:val="22"/>
              </w:rPr>
            </w:pPr>
            <w:r w:rsidRPr="00C35BB2">
              <w:rPr>
                <w:rFonts w:asciiTheme="minorHAnsi" w:hAnsiTheme="minorHAnsi" w:cstheme="minorHAnsi"/>
                <w:sz w:val="22"/>
                <w:szCs w:val="22"/>
              </w:rPr>
              <w:t xml:space="preserve">Exempt Category 5: </w:t>
            </w:r>
            <w:r>
              <w:rPr>
                <w:rFonts w:asciiTheme="minorHAnsi" w:hAnsiTheme="minorHAnsi" w:cstheme="minorHAnsi"/>
                <w:sz w:val="22"/>
                <w:szCs w:val="22"/>
              </w:rPr>
              <w:t xml:space="preserve">Confirm with PD that </w:t>
            </w:r>
            <w:r>
              <w:rPr>
                <w:rFonts w:asciiTheme="minorHAnsi" w:hAnsiTheme="minorHAnsi" w:cstheme="minorHAnsi"/>
                <w:bCs/>
                <w:sz w:val="22"/>
                <w:szCs w:val="22"/>
              </w:rPr>
              <w:t>t</w:t>
            </w:r>
            <w:r w:rsidRPr="009E02E6">
              <w:rPr>
                <w:rFonts w:asciiTheme="minorHAnsi" w:hAnsiTheme="minorHAnsi" w:cstheme="minorHAnsi"/>
                <w:bCs/>
                <w:sz w:val="22"/>
                <w:szCs w:val="22"/>
              </w:rPr>
              <w:t xml:space="preserve">he determination of exempt status for research and demonstration projects meeting the criteria for exempt category 5 has been made by the Under Secretary for Health on behalf of the Secretary of VA, </w:t>
            </w:r>
            <w:r>
              <w:rPr>
                <w:rFonts w:asciiTheme="minorHAnsi" w:hAnsiTheme="minorHAnsi" w:cstheme="minorHAnsi"/>
                <w:bCs/>
                <w:sz w:val="22"/>
                <w:szCs w:val="22"/>
              </w:rPr>
              <w:t>(</w:t>
            </w:r>
            <w:r w:rsidRPr="009E02E6">
              <w:rPr>
                <w:rFonts w:asciiTheme="minorHAnsi" w:hAnsiTheme="minorHAnsi" w:cstheme="minorHAnsi"/>
                <w:bCs/>
                <w:sz w:val="22"/>
                <w:szCs w:val="22"/>
              </w:rPr>
              <w:t>after consultation with Office of Research and Development (ORD), Office of Research Oversight (ORO), Office of General Counsel (OGC), and other experts, as appropriate</w:t>
            </w:r>
            <w:r>
              <w:rPr>
                <w:rFonts w:asciiTheme="minorHAnsi" w:hAnsiTheme="minorHAnsi" w:cstheme="minorHAnsi"/>
                <w:bCs/>
                <w:sz w:val="22"/>
                <w:szCs w:val="22"/>
              </w:rPr>
              <w:t>)</w:t>
            </w:r>
            <w:r w:rsidRPr="009E02E6">
              <w:rPr>
                <w:rFonts w:asciiTheme="minorHAnsi" w:hAnsiTheme="minorHAnsi" w:cstheme="minorHAnsi"/>
                <w:bCs/>
                <w:sz w:val="22"/>
                <w:szCs w:val="22"/>
              </w:rPr>
              <w:t>.</w:t>
            </w:r>
          </w:p>
        </w:tc>
      </w:tr>
    </w:tbl>
    <w:p w14:paraId="1A8E1EEF" w14:textId="77777777" w:rsidR="00F465F0" w:rsidRPr="00C35BB2" w:rsidRDefault="00F465F0" w:rsidP="00B94A57">
      <w:pPr>
        <w:pStyle w:val="Header"/>
        <w:tabs>
          <w:tab w:val="left" w:pos="0"/>
        </w:tabs>
        <w:rPr>
          <w:rFonts w:asciiTheme="minorHAnsi" w:hAnsiTheme="minorHAnsi" w:cstheme="minorHAnsi"/>
          <w:sz w:val="22"/>
          <w:szCs w:val="22"/>
          <w:u w:val="single"/>
        </w:rPr>
      </w:pPr>
    </w:p>
    <w:p w14:paraId="0ED668C4" w14:textId="527DE8D7" w:rsidR="000618E9" w:rsidRDefault="000618E9" w:rsidP="000618E9">
      <w:pPr>
        <w:pStyle w:val="Footer"/>
        <w:rPr>
          <w:rFonts w:asciiTheme="minorHAnsi" w:hAnsiTheme="minorHAnsi" w:cstheme="minorHAnsi"/>
          <w:sz w:val="22"/>
          <w:szCs w:val="22"/>
        </w:rPr>
      </w:pPr>
    </w:p>
    <w:p w14:paraId="76F92B2C" w14:textId="4FFA3E01" w:rsidR="000618E9" w:rsidRDefault="000618E9" w:rsidP="000618E9">
      <w:pPr>
        <w:pStyle w:val="Footer"/>
        <w:rPr>
          <w:rFonts w:asciiTheme="minorHAnsi" w:hAnsiTheme="minorHAnsi" w:cstheme="minorHAnsi"/>
          <w:sz w:val="22"/>
          <w:szCs w:val="22"/>
        </w:rPr>
      </w:pPr>
    </w:p>
    <w:p w14:paraId="6517387B" w14:textId="77777777" w:rsidR="000618E9" w:rsidRDefault="000618E9" w:rsidP="000618E9">
      <w:pPr>
        <w:pStyle w:val="Footer"/>
        <w:rPr>
          <w:rFonts w:asciiTheme="minorHAnsi" w:hAnsiTheme="minorHAnsi" w:cstheme="minorHAnsi"/>
          <w:sz w:val="22"/>
          <w:szCs w:val="22"/>
        </w:rPr>
      </w:pPr>
    </w:p>
    <w:p w14:paraId="50853779" w14:textId="5C6E13A2" w:rsidR="000618E9" w:rsidRPr="000618E9" w:rsidRDefault="000618E9" w:rsidP="00A75A08">
      <w:pPr>
        <w:pStyle w:val="Footer"/>
        <w:rPr>
          <w:rFonts w:asciiTheme="minorHAnsi" w:hAnsiTheme="minorHAnsi" w:cstheme="minorHAnsi"/>
          <w:sz w:val="22"/>
          <w:szCs w:val="22"/>
        </w:rPr>
      </w:pPr>
    </w:p>
    <w:sectPr w:rsidR="000618E9" w:rsidRPr="000618E9" w:rsidSect="00121BF3">
      <w:headerReference w:type="default" r:id="rId13"/>
      <w:footerReference w:type="default" r:id="rId14"/>
      <w:pgSz w:w="12240" w:h="15840" w:code="1"/>
      <w:pgMar w:top="660" w:right="1080" w:bottom="720" w:left="165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04EE" w14:textId="77777777" w:rsidR="003A4B06" w:rsidRDefault="003A4B06">
      <w:r>
        <w:separator/>
      </w:r>
    </w:p>
  </w:endnote>
  <w:endnote w:type="continuationSeparator" w:id="0">
    <w:p w14:paraId="4C8F8463" w14:textId="77777777" w:rsidR="003A4B06" w:rsidRDefault="003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F74" w14:textId="19F59A65" w:rsidR="00E3218B" w:rsidRPr="00333999" w:rsidRDefault="00E3218B" w:rsidP="007E11E3">
    <w:pPr>
      <w:pStyle w:val="Footer"/>
      <w:tabs>
        <w:tab w:val="left" w:pos="1600"/>
        <w:tab w:val="left" w:pos="2333"/>
      </w:tabs>
      <w:ind w:hanging="900"/>
      <w:rPr>
        <w:rFonts w:ascii="Verdana" w:hAnsi="Verdana"/>
        <w:sz w:val="16"/>
        <w:szCs w:val="16"/>
      </w:rPr>
    </w:pPr>
    <w:r w:rsidRPr="001E54C1">
      <w:rPr>
        <w:rFonts w:ascii="Verdana" w:hAnsi="Verdana"/>
        <w:sz w:val="16"/>
        <w:szCs w:val="16"/>
      </w:rPr>
      <w:t>C</w:t>
    </w:r>
    <w:r>
      <w:rPr>
        <w:rFonts w:ascii="Verdana" w:hAnsi="Verdana"/>
        <w:sz w:val="16"/>
        <w:szCs w:val="16"/>
      </w:rPr>
      <w:t xml:space="preserve">HK03007   rev </w:t>
    </w:r>
    <w:r w:rsidR="007E11E3">
      <w:rPr>
        <w:rFonts w:ascii="Verdana" w:hAnsi="Verdana"/>
        <w:sz w:val="16"/>
        <w:szCs w:val="16"/>
      </w:rPr>
      <w:t>18            02/24</w:t>
    </w:r>
    <w:r>
      <w:rPr>
        <w:rFonts w:ascii="Verdana" w:hAnsi="Verdana"/>
        <w:sz w:val="16"/>
        <w:szCs w:val="16"/>
      </w:rPr>
      <w:t xml:space="preserve">    </w:t>
    </w:r>
    <w:r>
      <w:rPr>
        <w:rFonts w:ascii="Verdana" w:hAnsi="Verdana"/>
        <w:sz w:val="16"/>
        <w:szCs w:val="16"/>
      </w:rPr>
      <w:tab/>
    </w:r>
    <w:r>
      <w:rPr>
        <w:rFonts w:ascii="Verdana" w:hAnsi="Verdana"/>
        <w:sz w:val="16"/>
        <w:szCs w:val="16"/>
      </w:rPr>
      <w:tab/>
    </w:r>
    <w:r w:rsidRPr="00333999">
      <w:rPr>
        <w:rFonts w:ascii="Verdana" w:hAnsi="Verdana"/>
        <w:sz w:val="16"/>
        <w:szCs w:val="16"/>
      </w:rPr>
      <w:t>Research Compliance Office</w:t>
    </w:r>
  </w:p>
  <w:p w14:paraId="3C8DEE4E" w14:textId="77777777" w:rsidR="00E3218B" w:rsidRPr="002203DF" w:rsidRDefault="00E3218B" w:rsidP="0022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2ED6" w14:textId="77777777" w:rsidR="003A4B06" w:rsidRDefault="003A4B06">
      <w:r>
        <w:separator/>
      </w:r>
    </w:p>
  </w:footnote>
  <w:footnote w:type="continuationSeparator" w:id="0">
    <w:p w14:paraId="25AB8C3F" w14:textId="77777777" w:rsidR="003A4B06" w:rsidRDefault="003A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1E0" w:firstRow="1" w:lastRow="1" w:firstColumn="1" w:lastColumn="1" w:noHBand="0" w:noVBand="0"/>
    </w:tblPr>
    <w:tblGrid>
      <w:gridCol w:w="1980"/>
      <w:gridCol w:w="7740"/>
      <w:gridCol w:w="1260"/>
    </w:tblGrid>
    <w:tr w:rsidR="00E3218B" w:rsidRPr="00333999" w14:paraId="00DE4036" w14:textId="77777777" w:rsidTr="00121BF3">
      <w:trPr>
        <w:trHeight w:val="710"/>
      </w:trPr>
      <w:tc>
        <w:tcPr>
          <w:tcW w:w="198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vAlign w:val="center"/>
          <w:hideMark/>
        </w:tcPr>
        <w:p w14:paraId="21ED0825" w14:textId="77777777" w:rsidR="00E3218B" w:rsidRPr="00333999" w:rsidRDefault="00E3218B" w:rsidP="00333999">
          <w:pPr>
            <w:pStyle w:val="Header"/>
            <w:tabs>
              <w:tab w:val="clear" w:pos="8640"/>
              <w:tab w:val="right" w:pos="9360"/>
            </w:tabs>
            <w:ind w:left="-1260" w:right="-1080" w:firstLine="180"/>
            <w:jc w:val="center"/>
            <w:rPr>
              <w:rFonts w:ascii="Verdana" w:hAnsi="Verdana"/>
              <w:sz w:val="16"/>
              <w:szCs w:val="16"/>
            </w:rPr>
          </w:pPr>
          <w:r w:rsidRPr="00333999">
            <w:rPr>
              <w:rFonts w:ascii="Verdana" w:hAnsi="Verdana"/>
              <w:sz w:val="16"/>
              <w:szCs w:val="16"/>
            </w:rPr>
            <w:t>Stanford University</w:t>
          </w:r>
        </w:p>
        <w:p w14:paraId="1D5E39F4" w14:textId="77777777" w:rsidR="00E3218B" w:rsidRPr="002D17AA" w:rsidRDefault="00E3218B" w:rsidP="002D17AA">
          <w:pPr>
            <w:pStyle w:val="Header"/>
            <w:tabs>
              <w:tab w:val="clear" w:pos="8640"/>
              <w:tab w:val="right" w:pos="9360"/>
            </w:tabs>
            <w:ind w:left="-1260" w:right="-1080" w:firstLine="180"/>
            <w:jc w:val="center"/>
            <w:rPr>
              <w:rFonts w:ascii="Verdana" w:hAnsi="Verdana"/>
              <w:sz w:val="18"/>
              <w:szCs w:val="18"/>
            </w:rPr>
          </w:pPr>
          <w:r w:rsidRPr="00333999">
            <w:rPr>
              <w:rFonts w:ascii="Verdana" w:hAnsi="Verdana"/>
              <w:sz w:val="18"/>
              <w:szCs w:val="18"/>
            </w:rPr>
            <w:t>HRPP</w:t>
          </w:r>
        </w:p>
      </w:tc>
      <w:tc>
        <w:tcPr>
          <w:tcW w:w="7740" w:type="dxa"/>
          <w:tcBorders>
            <w:top w:val="single" w:sz="6" w:space="0" w:color="auto"/>
            <w:left w:val="single" w:sz="6" w:space="0" w:color="auto"/>
            <w:bottom w:val="single" w:sz="6" w:space="0" w:color="auto"/>
            <w:right w:val="single" w:sz="6" w:space="0" w:color="auto"/>
          </w:tcBorders>
          <w:vAlign w:val="center"/>
          <w:hideMark/>
        </w:tcPr>
        <w:p w14:paraId="42E1F632" w14:textId="6CB5BAD0" w:rsidR="00E3218B" w:rsidRPr="00333999" w:rsidRDefault="00E3218B" w:rsidP="00333999">
          <w:pPr>
            <w:pStyle w:val="Header"/>
            <w:tabs>
              <w:tab w:val="clear" w:pos="8640"/>
              <w:tab w:val="right" w:pos="9360"/>
            </w:tabs>
            <w:ind w:left="-1260" w:right="-1080" w:firstLine="180"/>
            <w:jc w:val="center"/>
            <w:rPr>
              <w:rFonts w:ascii="Verdana" w:hAnsi="Verdana"/>
              <w:b/>
              <w:bCs/>
              <w:iCs/>
              <w:color w:val="C00000"/>
            </w:rPr>
          </w:pPr>
          <w:r>
            <w:rPr>
              <w:rFonts w:ascii="Verdana" w:hAnsi="Verdana"/>
              <w:b/>
              <w:bCs/>
              <w:iCs/>
              <w:color w:val="C00000"/>
            </w:rPr>
            <w:t>VA Additional Requirements Checklist</w:t>
          </w:r>
        </w:p>
        <w:p w14:paraId="71AEAA9C" w14:textId="10830245" w:rsidR="00E3218B" w:rsidRPr="00333999" w:rsidRDefault="00E3218B" w:rsidP="00333999">
          <w:pPr>
            <w:pStyle w:val="Header"/>
            <w:tabs>
              <w:tab w:val="clear" w:pos="8640"/>
              <w:tab w:val="right" w:pos="9360"/>
            </w:tabs>
            <w:ind w:left="-1260" w:right="-1080" w:firstLine="180"/>
            <w:jc w:val="center"/>
            <w:rPr>
              <w:rFonts w:ascii="Verdana" w:hAnsi="Verdana"/>
              <w:b/>
              <w:bCs/>
              <w:iCs/>
              <w:sz w:val="20"/>
            </w:rPr>
          </w:pPr>
        </w:p>
      </w:tc>
      <w:tc>
        <w:tcPr>
          <w:tcW w:w="126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vAlign w:val="center"/>
          <w:hideMark/>
        </w:tcPr>
        <w:p w14:paraId="54D429B1" w14:textId="5203A0B7" w:rsidR="00E3218B" w:rsidRDefault="00E3218B"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t>CHK-</w:t>
          </w:r>
          <w:r>
            <w:rPr>
              <w:rFonts w:ascii="Verdana" w:hAnsi="Verdana"/>
              <w:sz w:val="20"/>
            </w:rPr>
            <w:t>7</w:t>
          </w:r>
        </w:p>
        <w:p w14:paraId="6A50516D" w14:textId="77777777" w:rsidR="00E3218B" w:rsidRPr="00333999" w:rsidRDefault="00E3218B" w:rsidP="00333999">
          <w:pPr>
            <w:pStyle w:val="Header"/>
            <w:tabs>
              <w:tab w:val="clear" w:pos="8640"/>
              <w:tab w:val="right" w:pos="9360"/>
            </w:tabs>
            <w:ind w:left="-1260" w:right="-1080" w:firstLine="180"/>
            <w:jc w:val="center"/>
            <w:rPr>
              <w:rFonts w:ascii="Verdana" w:hAnsi="Verdana"/>
              <w:sz w:val="10"/>
              <w:szCs w:val="10"/>
            </w:rPr>
          </w:pPr>
          <w:r w:rsidRPr="00333999">
            <w:rPr>
              <w:rFonts w:ascii="Verdana" w:hAnsi="Verdana"/>
              <w:sz w:val="10"/>
              <w:szCs w:val="10"/>
            </w:rPr>
            <w:t xml:space="preserve"> </w:t>
          </w:r>
        </w:p>
        <w:p w14:paraId="2650B28B" w14:textId="220EAEE5" w:rsidR="00E3218B" w:rsidRPr="00333999" w:rsidRDefault="00E3218B"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fldChar w:fldCharType="begin"/>
          </w:r>
          <w:r w:rsidRPr="00333999">
            <w:rPr>
              <w:rFonts w:ascii="Verdana" w:hAnsi="Verdana"/>
              <w:sz w:val="20"/>
            </w:rPr>
            <w:instrText xml:space="preserve"> PAGE   \* MERGEFORMAT </w:instrText>
          </w:r>
          <w:r w:rsidRPr="00333999">
            <w:rPr>
              <w:rFonts w:ascii="Verdana" w:hAnsi="Verdana"/>
              <w:sz w:val="20"/>
            </w:rPr>
            <w:fldChar w:fldCharType="separate"/>
          </w:r>
          <w:r w:rsidR="00893B6D">
            <w:rPr>
              <w:rFonts w:ascii="Verdana" w:hAnsi="Verdana"/>
              <w:noProof/>
              <w:sz w:val="20"/>
            </w:rPr>
            <w:t>3</w:t>
          </w:r>
          <w:r w:rsidRPr="00333999">
            <w:rPr>
              <w:rFonts w:ascii="Verdana" w:hAnsi="Verdana"/>
              <w:sz w:val="20"/>
            </w:rPr>
            <w:fldChar w:fldCharType="end"/>
          </w:r>
          <w:r w:rsidRPr="00333999">
            <w:rPr>
              <w:rFonts w:ascii="Verdana" w:hAnsi="Verdana"/>
              <w:sz w:val="20"/>
            </w:rPr>
            <w:t>/</w:t>
          </w:r>
          <w:r>
            <w:rPr>
              <w:rFonts w:ascii="Verdana" w:hAnsi="Verdana"/>
              <w:noProof/>
              <w:sz w:val="20"/>
            </w:rPr>
            <w:fldChar w:fldCharType="begin"/>
          </w:r>
          <w:r>
            <w:rPr>
              <w:rFonts w:ascii="Verdana" w:hAnsi="Verdana"/>
              <w:noProof/>
              <w:sz w:val="20"/>
            </w:rPr>
            <w:instrText xml:space="preserve"> NUMPAGES   \* MERGEFORMAT </w:instrText>
          </w:r>
          <w:r>
            <w:rPr>
              <w:rFonts w:ascii="Verdana" w:hAnsi="Verdana"/>
              <w:noProof/>
              <w:sz w:val="20"/>
            </w:rPr>
            <w:fldChar w:fldCharType="separate"/>
          </w:r>
          <w:r w:rsidR="00893B6D">
            <w:rPr>
              <w:rFonts w:ascii="Verdana" w:hAnsi="Verdana"/>
              <w:noProof/>
              <w:sz w:val="20"/>
            </w:rPr>
            <w:t>3</w:t>
          </w:r>
          <w:r>
            <w:rPr>
              <w:rFonts w:ascii="Verdana" w:hAnsi="Verdana"/>
              <w:noProof/>
              <w:sz w:val="20"/>
            </w:rPr>
            <w:fldChar w:fldCharType="end"/>
          </w:r>
        </w:p>
      </w:tc>
    </w:tr>
  </w:tbl>
  <w:p w14:paraId="6952168E" w14:textId="77777777" w:rsidR="00E3218B" w:rsidRPr="00A1173A" w:rsidRDefault="00E3218B" w:rsidP="00A1173A">
    <w:pPr>
      <w:pStyle w:val="Header"/>
      <w:tabs>
        <w:tab w:val="clear" w:pos="8640"/>
        <w:tab w:val="right" w:pos="9360"/>
      </w:tabs>
      <w:ind w:right="-1080"/>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45F6B"/>
    <w:multiLevelType w:val="hybridMultilevel"/>
    <w:tmpl w:val="21B22F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B5367"/>
    <w:multiLevelType w:val="hybridMultilevel"/>
    <w:tmpl w:val="EB7E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507E"/>
    <w:multiLevelType w:val="hybridMultilevel"/>
    <w:tmpl w:val="573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0D81"/>
    <w:multiLevelType w:val="hybridMultilevel"/>
    <w:tmpl w:val="7C3C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7DA0"/>
    <w:multiLevelType w:val="hybridMultilevel"/>
    <w:tmpl w:val="2204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A6E54"/>
    <w:multiLevelType w:val="hybridMultilevel"/>
    <w:tmpl w:val="DE34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03087"/>
    <w:multiLevelType w:val="hybridMultilevel"/>
    <w:tmpl w:val="E3A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4703B"/>
    <w:multiLevelType w:val="hybridMultilevel"/>
    <w:tmpl w:val="EB48E2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0604AAB"/>
    <w:multiLevelType w:val="hybridMultilevel"/>
    <w:tmpl w:val="73F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CB2FBF"/>
    <w:multiLevelType w:val="hybridMultilevel"/>
    <w:tmpl w:val="FFB8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639D6"/>
    <w:multiLevelType w:val="hybridMultilevel"/>
    <w:tmpl w:val="2E0A81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0773D"/>
    <w:multiLevelType w:val="hybridMultilevel"/>
    <w:tmpl w:val="2792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61BC7"/>
    <w:multiLevelType w:val="hybridMultilevel"/>
    <w:tmpl w:val="0EF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483123">
    <w:abstractNumId w:val="7"/>
  </w:num>
  <w:num w:numId="2" w16cid:durableId="1107388369">
    <w:abstractNumId w:val="8"/>
  </w:num>
  <w:num w:numId="3" w16cid:durableId="1874998893">
    <w:abstractNumId w:val="11"/>
  </w:num>
  <w:num w:numId="4" w16cid:durableId="333269720">
    <w:abstractNumId w:val="4"/>
  </w:num>
  <w:num w:numId="5" w16cid:durableId="916675720">
    <w:abstractNumId w:val="10"/>
  </w:num>
  <w:num w:numId="6" w16cid:durableId="503208362">
    <w:abstractNumId w:val="3"/>
  </w:num>
  <w:num w:numId="7" w16cid:durableId="938562630">
    <w:abstractNumId w:val="1"/>
  </w:num>
  <w:num w:numId="8" w16cid:durableId="754782772">
    <w:abstractNumId w:val="2"/>
  </w:num>
  <w:num w:numId="9" w16cid:durableId="526600364">
    <w:abstractNumId w:val="12"/>
  </w:num>
  <w:num w:numId="10" w16cid:durableId="1779910113">
    <w:abstractNumId w:val="6"/>
  </w:num>
  <w:num w:numId="11" w16cid:durableId="1319185613">
    <w:abstractNumId w:val="9"/>
  </w:num>
  <w:num w:numId="12" w16cid:durableId="1048409132">
    <w:abstractNumId w:val="5"/>
  </w:num>
  <w:num w:numId="13" w16cid:durableId="18371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QIKc6vQ52FamPichG+Bug5DDYBiFZd+jOY4g9sLmxLC1v+kekq/vd3Q9G6vQutT2BfSWVzSJbw9Tuxn+WQPw==" w:salt="CL7ArZsg79/rQKkseaeWo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0B"/>
    <w:rsid w:val="00000046"/>
    <w:rsid w:val="00000EE7"/>
    <w:rsid w:val="00002CE4"/>
    <w:rsid w:val="00006109"/>
    <w:rsid w:val="00006755"/>
    <w:rsid w:val="00013547"/>
    <w:rsid w:val="00013C97"/>
    <w:rsid w:val="0002336F"/>
    <w:rsid w:val="00023D92"/>
    <w:rsid w:val="00024F04"/>
    <w:rsid w:val="00030FD5"/>
    <w:rsid w:val="00033961"/>
    <w:rsid w:val="00053C99"/>
    <w:rsid w:val="0005456E"/>
    <w:rsid w:val="00057D16"/>
    <w:rsid w:val="000618E9"/>
    <w:rsid w:val="00067C40"/>
    <w:rsid w:val="000700FB"/>
    <w:rsid w:val="000732E6"/>
    <w:rsid w:val="000739EC"/>
    <w:rsid w:val="000746F6"/>
    <w:rsid w:val="0007779B"/>
    <w:rsid w:val="00082233"/>
    <w:rsid w:val="00082CFE"/>
    <w:rsid w:val="00086ADC"/>
    <w:rsid w:val="00086DA9"/>
    <w:rsid w:val="000904F7"/>
    <w:rsid w:val="0009337C"/>
    <w:rsid w:val="0009425C"/>
    <w:rsid w:val="000944F4"/>
    <w:rsid w:val="000A0605"/>
    <w:rsid w:val="000A7E30"/>
    <w:rsid w:val="000B01B5"/>
    <w:rsid w:val="000B1AF1"/>
    <w:rsid w:val="000B67E8"/>
    <w:rsid w:val="000B7981"/>
    <w:rsid w:val="000C62E6"/>
    <w:rsid w:val="000C75B6"/>
    <w:rsid w:val="000D3530"/>
    <w:rsid w:val="000D5F0E"/>
    <w:rsid w:val="000E1FCA"/>
    <w:rsid w:val="000E2608"/>
    <w:rsid w:val="000E5C6F"/>
    <w:rsid w:val="000E6001"/>
    <w:rsid w:val="000F145A"/>
    <w:rsid w:val="000F7827"/>
    <w:rsid w:val="00102935"/>
    <w:rsid w:val="00103FC2"/>
    <w:rsid w:val="001073E1"/>
    <w:rsid w:val="00112163"/>
    <w:rsid w:val="00116405"/>
    <w:rsid w:val="00121517"/>
    <w:rsid w:val="00121BF3"/>
    <w:rsid w:val="00121C87"/>
    <w:rsid w:val="001247A5"/>
    <w:rsid w:val="00126334"/>
    <w:rsid w:val="00126B2A"/>
    <w:rsid w:val="00134C2E"/>
    <w:rsid w:val="00140E89"/>
    <w:rsid w:val="00142E60"/>
    <w:rsid w:val="00144275"/>
    <w:rsid w:val="001442D4"/>
    <w:rsid w:val="0015620F"/>
    <w:rsid w:val="00160862"/>
    <w:rsid w:val="00163FE7"/>
    <w:rsid w:val="001704BF"/>
    <w:rsid w:val="001720F8"/>
    <w:rsid w:val="001742C1"/>
    <w:rsid w:val="00177190"/>
    <w:rsid w:val="001809DF"/>
    <w:rsid w:val="001969F1"/>
    <w:rsid w:val="001976CC"/>
    <w:rsid w:val="001A3084"/>
    <w:rsid w:val="001A3E1A"/>
    <w:rsid w:val="001A52E4"/>
    <w:rsid w:val="001A5879"/>
    <w:rsid w:val="001B239B"/>
    <w:rsid w:val="001B3930"/>
    <w:rsid w:val="001B620B"/>
    <w:rsid w:val="001C1562"/>
    <w:rsid w:val="001C1EB9"/>
    <w:rsid w:val="001C75E7"/>
    <w:rsid w:val="001D3641"/>
    <w:rsid w:val="001E144D"/>
    <w:rsid w:val="001E54C1"/>
    <w:rsid w:val="001E74B1"/>
    <w:rsid w:val="001F1A4D"/>
    <w:rsid w:val="0020001F"/>
    <w:rsid w:val="0020007C"/>
    <w:rsid w:val="00207FD6"/>
    <w:rsid w:val="00210E35"/>
    <w:rsid w:val="002203DF"/>
    <w:rsid w:val="00223187"/>
    <w:rsid w:val="002257BA"/>
    <w:rsid w:val="00233546"/>
    <w:rsid w:val="0023669A"/>
    <w:rsid w:val="00236AFF"/>
    <w:rsid w:val="002412C0"/>
    <w:rsid w:val="002425E4"/>
    <w:rsid w:val="00246D03"/>
    <w:rsid w:val="002479D2"/>
    <w:rsid w:val="00254CD9"/>
    <w:rsid w:val="002563CB"/>
    <w:rsid w:val="0025676F"/>
    <w:rsid w:val="002667A5"/>
    <w:rsid w:val="002679C9"/>
    <w:rsid w:val="00267EC7"/>
    <w:rsid w:val="0027079A"/>
    <w:rsid w:val="0027310B"/>
    <w:rsid w:val="00274BBD"/>
    <w:rsid w:val="002A1CAD"/>
    <w:rsid w:val="002A2794"/>
    <w:rsid w:val="002B4217"/>
    <w:rsid w:val="002B7F69"/>
    <w:rsid w:val="002C0FCD"/>
    <w:rsid w:val="002C52BA"/>
    <w:rsid w:val="002C5B8A"/>
    <w:rsid w:val="002C7203"/>
    <w:rsid w:val="002D17AA"/>
    <w:rsid w:val="002D638A"/>
    <w:rsid w:val="002E0435"/>
    <w:rsid w:val="002E0748"/>
    <w:rsid w:val="002E1C6E"/>
    <w:rsid w:val="002E1F77"/>
    <w:rsid w:val="002F72FA"/>
    <w:rsid w:val="00303005"/>
    <w:rsid w:val="00303256"/>
    <w:rsid w:val="00304E56"/>
    <w:rsid w:val="00305F9C"/>
    <w:rsid w:val="003125AB"/>
    <w:rsid w:val="003151AF"/>
    <w:rsid w:val="003159F9"/>
    <w:rsid w:val="00317204"/>
    <w:rsid w:val="00323FC9"/>
    <w:rsid w:val="00324056"/>
    <w:rsid w:val="00332A5A"/>
    <w:rsid w:val="00333999"/>
    <w:rsid w:val="0033495D"/>
    <w:rsid w:val="00335C15"/>
    <w:rsid w:val="003406D5"/>
    <w:rsid w:val="00352564"/>
    <w:rsid w:val="00353157"/>
    <w:rsid w:val="00353DF5"/>
    <w:rsid w:val="00354748"/>
    <w:rsid w:val="00355597"/>
    <w:rsid w:val="003603D1"/>
    <w:rsid w:val="00361FCB"/>
    <w:rsid w:val="003636FB"/>
    <w:rsid w:val="00364877"/>
    <w:rsid w:val="003666B2"/>
    <w:rsid w:val="00382D35"/>
    <w:rsid w:val="00386658"/>
    <w:rsid w:val="00391B75"/>
    <w:rsid w:val="00391C42"/>
    <w:rsid w:val="003948CB"/>
    <w:rsid w:val="003A4B06"/>
    <w:rsid w:val="003A53F4"/>
    <w:rsid w:val="003A5AAD"/>
    <w:rsid w:val="003B0743"/>
    <w:rsid w:val="003B1D02"/>
    <w:rsid w:val="003C03B8"/>
    <w:rsid w:val="003C1685"/>
    <w:rsid w:val="003C1952"/>
    <w:rsid w:val="003C21B3"/>
    <w:rsid w:val="003C4000"/>
    <w:rsid w:val="003C6FAA"/>
    <w:rsid w:val="003D03F0"/>
    <w:rsid w:val="003D2988"/>
    <w:rsid w:val="003D2D0A"/>
    <w:rsid w:val="003D2D60"/>
    <w:rsid w:val="003E2C9D"/>
    <w:rsid w:val="003E6F54"/>
    <w:rsid w:val="003E7F94"/>
    <w:rsid w:val="003F065D"/>
    <w:rsid w:val="003F77CC"/>
    <w:rsid w:val="004070EC"/>
    <w:rsid w:val="004108C7"/>
    <w:rsid w:val="00415299"/>
    <w:rsid w:val="00416D16"/>
    <w:rsid w:val="004178B2"/>
    <w:rsid w:val="0042146C"/>
    <w:rsid w:val="0042584F"/>
    <w:rsid w:val="004402E0"/>
    <w:rsid w:val="00440F19"/>
    <w:rsid w:val="00442D71"/>
    <w:rsid w:val="0044373E"/>
    <w:rsid w:val="004463DF"/>
    <w:rsid w:val="00452C46"/>
    <w:rsid w:val="004532CF"/>
    <w:rsid w:val="00454E25"/>
    <w:rsid w:val="004555EF"/>
    <w:rsid w:val="0046063F"/>
    <w:rsid w:val="00461CAA"/>
    <w:rsid w:val="00462F52"/>
    <w:rsid w:val="00465BE0"/>
    <w:rsid w:val="004671F8"/>
    <w:rsid w:val="004672A2"/>
    <w:rsid w:val="00467593"/>
    <w:rsid w:val="004758F2"/>
    <w:rsid w:val="00476D41"/>
    <w:rsid w:val="00491BB5"/>
    <w:rsid w:val="00493317"/>
    <w:rsid w:val="004A2CB9"/>
    <w:rsid w:val="004A2E77"/>
    <w:rsid w:val="004A4123"/>
    <w:rsid w:val="004A425C"/>
    <w:rsid w:val="004A647D"/>
    <w:rsid w:val="004B3458"/>
    <w:rsid w:val="004B3EA0"/>
    <w:rsid w:val="004B48C5"/>
    <w:rsid w:val="004B4E1D"/>
    <w:rsid w:val="004B7AFC"/>
    <w:rsid w:val="004D104A"/>
    <w:rsid w:val="004D3FD4"/>
    <w:rsid w:val="004D4519"/>
    <w:rsid w:val="004D47BC"/>
    <w:rsid w:val="004E2217"/>
    <w:rsid w:val="004E3F7B"/>
    <w:rsid w:val="004E67FA"/>
    <w:rsid w:val="004E7238"/>
    <w:rsid w:val="004F5561"/>
    <w:rsid w:val="00500E9B"/>
    <w:rsid w:val="00510905"/>
    <w:rsid w:val="00515D45"/>
    <w:rsid w:val="00517BD1"/>
    <w:rsid w:val="00517BFE"/>
    <w:rsid w:val="00520A92"/>
    <w:rsid w:val="00530221"/>
    <w:rsid w:val="00533413"/>
    <w:rsid w:val="00535284"/>
    <w:rsid w:val="00535334"/>
    <w:rsid w:val="0053533C"/>
    <w:rsid w:val="005370C4"/>
    <w:rsid w:val="005400EA"/>
    <w:rsid w:val="00540CD5"/>
    <w:rsid w:val="00543846"/>
    <w:rsid w:val="0055179E"/>
    <w:rsid w:val="00553DE6"/>
    <w:rsid w:val="00553F89"/>
    <w:rsid w:val="005615F7"/>
    <w:rsid w:val="00566BC9"/>
    <w:rsid w:val="005671A0"/>
    <w:rsid w:val="00567E55"/>
    <w:rsid w:val="00567F23"/>
    <w:rsid w:val="00574FCB"/>
    <w:rsid w:val="00580EAB"/>
    <w:rsid w:val="00581D73"/>
    <w:rsid w:val="005834BC"/>
    <w:rsid w:val="0059571C"/>
    <w:rsid w:val="005A6F7D"/>
    <w:rsid w:val="005B2F54"/>
    <w:rsid w:val="005B67DB"/>
    <w:rsid w:val="005B6A95"/>
    <w:rsid w:val="005B6D9D"/>
    <w:rsid w:val="005C1A18"/>
    <w:rsid w:val="005C1F56"/>
    <w:rsid w:val="005C4F32"/>
    <w:rsid w:val="005C7541"/>
    <w:rsid w:val="005D12F7"/>
    <w:rsid w:val="005E0F87"/>
    <w:rsid w:val="005E175B"/>
    <w:rsid w:val="005E1ACB"/>
    <w:rsid w:val="005F0B43"/>
    <w:rsid w:val="005F5138"/>
    <w:rsid w:val="005F52C6"/>
    <w:rsid w:val="005F654E"/>
    <w:rsid w:val="006125A8"/>
    <w:rsid w:val="006126F1"/>
    <w:rsid w:val="00614AF7"/>
    <w:rsid w:val="0061564A"/>
    <w:rsid w:val="0061623A"/>
    <w:rsid w:val="006165C6"/>
    <w:rsid w:val="00617D61"/>
    <w:rsid w:val="00617F8D"/>
    <w:rsid w:val="00622287"/>
    <w:rsid w:val="00623587"/>
    <w:rsid w:val="00623BB4"/>
    <w:rsid w:val="00624299"/>
    <w:rsid w:val="00624E4A"/>
    <w:rsid w:val="00625BA8"/>
    <w:rsid w:val="00630B67"/>
    <w:rsid w:val="006316FE"/>
    <w:rsid w:val="006324C2"/>
    <w:rsid w:val="00643B3D"/>
    <w:rsid w:val="00654995"/>
    <w:rsid w:val="00660492"/>
    <w:rsid w:val="00664D03"/>
    <w:rsid w:val="00665A4A"/>
    <w:rsid w:val="00670620"/>
    <w:rsid w:val="0067714C"/>
    <w:rsid w:val="00690769"/>
    <w:rsid w:val="0069126B"/>
    <w:rsid w:val="0069149F"/>
    <w:rsid w:val="006A0C70"/>
    <w:rsid w:val="006A2796"/>
    <w:rsid w:val="006B0153"/>
    <w:rsid w:val="006B22DA"/>
    <w:rsid w:val="006B4027"/>
    <w:rsid w:val="006B583B"/>
    <w:rsid w:val="006B589C"/>
    <w:rsid w:val="006B65BD"/>
    <w:rsid w:val="006C3668"/>
    <w:rsid w:val="006C51E9"/>
    <w:rsid w:val="006C5553"/>
    <w:rsid w:val="006C62D8"/>
    <w:rsid w:val="006C7AA7"/>
    <w:rsid w:val="006D17E4"/>
    <w:rsid w:val="006D5054"/>
    <w:rsid w:val="006E0AB0"/>
    <w:rsid w:val="006E2B45"/>
    <w:rsid w:val="006E3BFD"/>
    <w:rsid w:val="006E6E31"/>
    <w:rsid w:val="006F08F3"/>
    <w:rsid w:val="006F3F1A"/>
    <w:rsid w:val="006F7293"/>
    <w:rsid w:val="0070136E"/>
    <w:rsid w:val="007079B8"/>
    <w:rsid w:val="00710DA0"/>
    <w:rsid w:val="00713D3D"/>
    <w:rsid w:val="007149ED"/>
    <w:rsid w:val="00716297"/>
    <w:rsid w:val="00721FBF"/>
    <w:rsid w:val="00723FB0"/>
    <w:rsid w:val="00725C4C"/>
    <w:rsid w:val="00727117"/>
    <w:rsid w:val="00733C1C"/>
    <w:rsid w:val="00736545"/>
    <w:rsid w:val="00740BF1"/>
    <w:rsid w:val="00743573"/>
    <w:rsid w:val="0075070B"/>
    <w:rsid w:val="007547A0"/>
    <w:rsid w:val="007565BF"/>
    <w:rsid w:val="00756ED7"/>
    <w:rsid w:val="00760003"/>
    <w:rsid w:val="007606A7"/>
    <w:rsid w:val="00763E0B"/>
    <w:rsid w:val="00765675"/>
    <w:rsid w:val="007762F7"/>
    <w:rsid w:val="00781442"/>
    <w:rsid w:val="00781AC3"/>
    <w:rsid w:val="00783E70"/>
    <w:rsid w:val="00783EEE"/>
    <w:rsid w:val="00791FA0"/>
    <w:rsid w:val="00796383"/>
    <w:rsid w:val="00796599"/>
    <w:rsid w:val="007A14C3"/>
    <w:rsid w:val="007B07B1"/>
    <w:rsid w:val="007B1E26"/>
    <w:rsid w:val="007B6B02"/>
    <w:rsid w:val="007B7D88"/>
    <w:rsid w:val="007C0139"/>
    <w:rsid w:val="007C0529"/>
    <w:rsid w:val="007C0793"/>
    <w:rsid w:val="007C3597"/>
    <w:rsid w:val="007C5F4D"/>
    <w:rsid w:val="007D3173"/>
    <w:rsid w:val="007E11E3"/>
    <w:rsid w:val="007E1E15"/>
    <w:rsid w:val="007E2A0F"/>
    <w:rsid w:val="007E2C45"/>
    <w:rsid w:val="007E50D2"/>
    <w:rsid w:val="007F2A5B"/>
    <w:rsid w:val="007F2F5C"/>
    <w:rsid w:val="007F7FC0"/>
    <w:rsid w:val="008016C0"/>
    <w:rsid w:val="008023F8"/>
    <w:rsid w:val="008026B0"/>
    <w:rsid w:val="00804DE2"/>
    <w:rsid w:val="008059F8"/>
    <w:rsid w:val="008066F0"/>
    <w:rsid w:val="00806EF9"/>
    <w:rsid w:val="00810DF4"/>
    <w:rsid w:val="0081116E"/>
    <w:rsid w:val="00811F65"/>
    <w:rsid w:val="0081360F"/>
    <w:rsid w:val="00813708"/>
    <w:rsid w:val="00814B40"/>
    <w:rsid w:val="00814C8F"/>
    <w:rsid w:val="008204A8"/>
    <w:rsid w:val="0082335E"/>
    <w:rsid w:val="00824700"/>
    <w:rsid w:val="00834A29"/>
    <w:rsid w:val="00835D53"/>
    <w:rsid w:val="00836662"/>
    <w:rsid w:val="008425E8"/>
    <w:rsid w:val="008520B8"/>
    <w:rsid w:val="008542A9"/>
    <w:rsid w:val="00855456"/>
    <w:rsid w:val="00865B38"/>
    <w:rsid w:val="00866842"/>
    <w:rsid w:val="00873982"/>
    <w:rsid w:val="00882C25"/>
    <w:rsid w:val="00893B6D"/>
    <w:rsid w:val="008941C8"/>
    <w:rsid w:val="00895072"/>
    <w:rsid w:val="008A6950"/>
    <w:rsid w:val="008A78E5"/>
    <w:rsid w:val="008B068F"/>
    <w:rsid w:val="008B12D7"/>
    <w:rsid w:val="008B2652"/>
    <w:rsid w:val="008B45A4"/>
    <w:rsid w:val="008B68EC"/>
    <w:rsid w:val="008B79EC"/>
    <w:rsid w:val="008C17F1"/>
    <w:rsid w:val="008C1CA6"/>
    <w:rsid w:val="008D077E"/>
    <w:rsid w:val="008D2E10"/>
    <w:rsid w:val="008D5EFE"/>
    <w:rsid w:val="008D7BA8"/>
    <w:rsid w:val="008F0DA6"/>
    <w:rsid w:val="008F23D0"/>
    <w:rsid w:val="008F274F"/>
    <w:rsid w:val="008F3506"/>
    <w:rsid w:val="008F760E"/>
    <w:rsid w:val="009005A7"/>
    <w:rsid w:val="00900BC5"/>
    <w:rsid w:val="00902242"/>
    <w:rsid w:val="00903099"/>
    <w:rsid w:val="009041A9"/>
    <w:rsid w:val="00907165"/>
    <w:rsid w:val="00916764"/>
    <w:rsid w:val="00916F52"/>
    <w:rsid w:val="009171FA"/>
    <w:rsid w:val="0092020C"/>
    <w:rsid w:val="00921375"/>
    <w:rsid w:val="00931DC0"/>
    <w:rsid w:val="00932E68"/>
    <w:rsid w:val="009334A5"/>
    <w:rsid w:val="00934352"/>
    <w:rsid w:val="0093738F"/>
    <w:rsid w:val="009374E9"/>
    <w:rsid w:val="00943894"/>
    <w:rsid w:val="00944474"/>
    <w:rsid w:val="00945A15"/>
    <w:rsid w:val="00946B9F"/>
    <w:rsid w:val="009526E6"/>
    <w:rsid w:val="00957D91"/>
    <w:rsid w:val="00957F66"/>
    <w:rsid w:val="00960A6E"/>
    <w:rsid w:val="00961F99"/>
    <w:rsid w:val="00962545"/>
    <w:rsid w:val="00966E83"/>
    <w:rsid w:val="00970390"/>
    <w:rsid w:val="00972AFD"/>
    <w:rsid w:val="00973452"/>
    <w:rsid w:val="00980D32"/>
    <w:rsid w:val="00984F0A"/>
    <w:rsid w:val="009926BD"/>
    <w:rsid w:val="009930C2"/>
    <w:rsid w:val="009947FD"/>
    <w:rsid w:val="009958EC"/>
    <w:rsid w:val="00996477"/>
    <w:rsid w:val="009A52CA"/>
    <w:rsid w:val="009B0434"/>
    <w:rsid w:val="009C16B9"/>
    <w:rsid w:val="009D0B2B"/>
    <w:rsid w:val="009D1AA8"/>
    <w:rsid w:val="009D257D"/>
    <w:rsid w:val="009D42F3"/>
    <w:rsid w:val="009D779F"/>
    <w:rsid w:val="009E02E6"/>
    <w:rsid w:val="009E14AC"/>
    <w:rsid w:val="009E253F"/>
    <w:rsid w:val="009E3A92"/>
    <w:rsid w:val="009E3D68"/>
    <w:rsid w:val="009E5F7B"/>
    <w:rsid w:val="009E6978"/>
    <w:rsid w:val="009F1E1D"/>
    <w:rsid w:val="009F25EA"/>
    <w:rsid w:val="00A002E0"/>
    <w:rsid w:val="00A00863"/>
    <w:rsid w:val="00A043B4"/>
    <w:rsid w:val="00A10C10"/>
    <w:rsid w:val="00A1173A"/>
    <w:rsid w:val="00A153B9"/>
    <w:rsid w:val="00A230EE"/>
    <w:rsid w:val="00A34AFF"/>
    <w:rsid w:val="00A41850"/>
    <w:rsid w:val="00A41D02"/>
    <w:rsid w:val="00A4316D"/>
    <w:rsid w:val="00A4535F"/>
    <w:rsid w:val="00A500E8"/>
    <w:rsid w:val="00A54A10"/>
    <w:rsid w:val="00A56D84"/>
    <w:rsid w:val="00A5705C"/>
    <w:rsid w:val="00A61D79"/>
    <w:rsid w:val="00A63DCE"/>
    <w:rsid w:val="00A71F81"/>
    <w:rsid w:val="00A72BED"/>
    <w:rsid w:val="00A72CA5"/>
    <w:rsid w:val="00A74A1E"/>
    <w:rsid w:val="00A75584"/>
    <w:rsid w:val="00A75A08"/>
    <w:rsid w:val="00A86A58"/>
    <w:rsid w:val="00A9113E"/>
    <w:rsid w:val="00A91951"/>
    <w:rsid w:val="00A94784"/>
    <w:rsid w:val="00A96D8A"/>
    <w:rsid w:val="00AA1C21"/>
    <w:rsid w:val="00AA1EB6"/>
    <w:rsid w:val="00AA57FC"/>
    <w:rsid w:val="00AB03A1"/>
    <w:rsid w:val="00AB270D"/>
    <w:rsid w:val="00AB3186"/>
    <w:rsid w:val="00AC0832"/>
    <w:rsid w:val="00AC12FB"/>
    <w:rsid w:val="00AF26E8"/>
    <w:rsid w:val="00AF3389"/>
    <w:rsid w:val="00AF6AE5"/>
    <w:rsid w:val="00B02318"/>
    <w:rsid w:val="00B03BF5"/>
    <w:rsid w:val="00B047FA"/>
    <w:rsid w:val="00B059D7"/>
    <w:rsid w:val="00B14804"/>
    <w:rsid w:val="00B14867"/>
    <w:rsid w:val="00B16FA3"/>
    <w:rsid w:val="00B1707B"/>
    <w:rsid w:val="00B175BA"/>
    <w:rsid w:val="00B1794C"/>
    <w:rsid w:val="00B21962"/>
    <w:rsid w:val="00B27695"/>
    <w:rsid w:val="00B34D03"/>
    <w:rsid w:val="00B405CF"/>
    <w:rsid w:val="00B419C5"/>
    <w:rsid w:val="00B460BB"/>
    <w:rsid w:val="00B51768"/>
    <w:rsid w:val="00B54D86"/>
    <w:rsid w:val="00B574E6"/>
    <w:rsid w:val="00B6126F"/>
    <w:rsid w:val="00B61628"/>
    <w:rsid w:val="00B74C32"/>
    <w:rsid w:val="00B7562A"/>
    <w:rsid w:val="00B75888"/>
    <w:rsid w:val="00B75C29"/>
    <w:rsid w:val="00B76332"/>
    <w:rsid w:val="00B8096C"/>
    <w:rsid w:val="00B80AC4"/>
    <w:rsid w:val="00B8181F"/>
    <w:rsid w:val="00B849DD"/>
    <w:rsid w:val="00B932FA"/>
    <w:rsid w:val="00B93C7F"/>
    <w:rsid w:val="00B94A57"/>
    <w:rsid w:val="00B95873"/>
    <w:rsid w:val="00B97690"/>
    <w:rsid w:val="00B9786C"/>
    <w:rsid w:val="00BA0939"/>
    <w:rsid w:val="00BA745F"/>
    <w:rsid w:val="00BA74B4"/>
    <w:rsid w:val="00BB5191"/>
    <w:rsid w:val="00BB7982"/>
    <w:rsid w:val="00BB7A13"/>
    <w:rsid w:val="00BC40B0"/>
    <w:rsid w:val="00BD2D5D"/>
    <w:rsid w:val="00BD3BE7"/>
    <w:rsid w:val="00BE12CE"/>
    <w:rsid w:val="00BE4F0F"/>
    <w:rsid w:val="00BF5F04"/>
    <w:rsid w:val="00C0140E"/>
    <w:rsid w:val="00C03BAE"/>
    <w:rsid w:val="00C03D6F"/>
    <w:rsid w:val="00C04C74"/>
    <w:rsid w:val="00C174B9"/>
    <w:rsid w:val="00C21847"/>
    <w:rsid w:val="00C24EA7"/>
    <w:rsid w:val="00C255D3"/>
    <w:rsid w:val="00C26379"/>
    <w:rsid w:val="00C30D22"/>
    <w:rsid w:val="00C318D7"/>
    <w:rsid w:val="00C35BB2"/>
    <w:rsid w:val="00C41B23"/>
    <w:rsid w:val="00C4233B"/>
    <w:rsid w:val="00C43F14"/>
    <w:rsid w:val="00C521B5"/>
    <w:rsid w:val="00C54056"/>
    <w:rsid w:val="00C56265"/>
    <w:rsid w:val="00C63720"/>
    <w:rsid w:val="00C63A12"/>
    <w:rsid w:val="00C65223"/>
    <w:rsid w:val="00C67773"/>
    <w:rsid w:val="00C734DF"/>
    <w:rsid w:val="00C76173"/>
    <w:rsid w:val="00C809EA"/>
    <w:rsid w:val="00C816B4"/>
    <w:rsid w:val="00C84580"/>
    <w:rsid w:val="00C87F90"/>
    <w:rsid w:val="00C92ED3"/>
    <w:rsid w:val="00CA12C3"/>
    <w:rsid w:val="00CA1B11"/>
    <w:rsid w:val="00CA3863"/>
    <w:rsid w:val="00CA54CE"/>
    <w:rsid w:val="00CB027B"/>
    <w:rsid w:val="00CB38F6"/>
    <w:rsid w:val="00CB3D51"/>
    <w:rsid w:val="00CB4BC0"/>
    <w:rsid w:val="00CB4F15"/>
    <w:rsid w:val="00CB668B"/>
    <w:rsid w:val="00CC40D7"/>
    <w:rsid w:val="00CC4E43"/>
    <w:rsid w:val="00CC618A"/>
    <w:rsid w:val="00CD4A60"/>
    <w:rsid w:val="00CD4AFD"/>
    <w:rsid w:val="00CD5CED"/>
    <w:rsid w:val="00CD61F4"/>
    <w:rsid w:val="00CD752D"/>
    <w:rsid w:val="00CD7D75"/>
    <w:rsid w:val="00CE1319"/>
    <w:rsid w:val="00CF090F"/>
    <w:rsid w:val="00CF4819"/>
    <w:rsid w:val="00D17799"/>
    <w:rsid w:val="00D23315"/>
    <w:rsid w:val="00D23C2E"/>
    <w:rsid w:val="00D4212B"/>
    <w:rsid w:val="00D541AB"/>
    <w:rsid w:val="00D54EED"/>
    <w:rsid w:val="00D55A98"/>
    <w:rsid w:val="00D60886"/>
    <w:rsid w:val="00D62FCE"/>
    <w:rsid w:val="00D637F8"/>
    <w:rsid w:val="00D702BA"/>
    <w:rsid w:val="00D7100E"/>
    <w:rsid w:val="00D7331A"/>
    <w:rsid w:val="00D75F67"/>
    <w:rsid w:val="00D81BE5"/>
    <w:rsid w:val="00D90BE6"/>
    <w:rsid w:val="00D9237A"/>
    <w:rsid w:val="00D944BA"/>
    <w:rsid w:val="00D95C09"/>
    <w:rsid w:val="00D95E45"/>
    <w:rsid w:val="00D97979"/>
    <w:rsid w:val="00DA42D8"/>
    <w:rsid w:val="00DA7CE4"/>
    <w:rsid w:val="00DB0148"/>
    <w:rsid w:val="00DB0339"/>
    <w:rsid w:val="00DB349E"/>
    <w:rsid w:val="00DB3B50"/>
    <w:rsid w:val="00DB5A30"/>
    <w:rsid w:val="00DB5ECA"/>
    <w:rsid w:val="00DC0AE6"/>
    <w:rsid w:val="00DC1F84"/>
    <w:rsid w:val="00DD1F9F"/>
    <w:rsid w:val="00DE1A15"/>
    <w:rsid w:val="00DF22E5"/>
    <w:rsid w:val="00DF6E47"/>
    <w:rsid w:val="00DF7138"/>
    <w:rsid w:val="00DF7B6D"/>
    <w:rsid w:val="00E14449"/>
    <w:rsid w:val="00E164FE"/>
    <w:rsid w:val="00E20F12"/>
    <w:rsid w:val="00E23AA6"/>
    <w:rsid w:val="00E23C91"/>
    <w:rsid w:val="00E255E4"/>
    <w:rsid w:val="00E269DB"/>
    <w:rsid w:val="00E27784"/>
    <w:rsid w:val="00E31C11"/>
    <w:rsid w:val="00E3218B"/>
    <w:rsid w:val="00E35DCD"/>
    <w:rsid w:val="00E37B67"/>
    <w:rsid w:val="00E37DBE"/>
    <w:rsid w:val="00E42D40"/>
    <w:rsid w:val="00E43843"/>
    <w:rsid w:val="00E5117E"/>
    <w:rsid w:val="00E52415"/>
    <w:rsid w:val="00E5743C"/>
    <w:rsid w:val="00E60E06"/>
    <w:rsid w:val="00E62F1B"/>
    <w:rsid w:val="00E66BC5"/>
    <w:rsid w:val="00E72BD1"/>
    <w:rsid w:val="00E8044A"/>
    <w:rsid w:val="00E80758"/>
    <w:rsid w:val="00E868F6"/>
    <w:rsid w:val="00E876D5"/>
    <w:rsid w:val="00E9333A"/>
    <w:rsid w:val="00E93F3F"/>
    <w:rsid w:val="00E95769"/>
    <w:rsid w:val="00E97F06"/>
    <w:rsid w:val="00EA037D"/>
    <w:rsid w:val="00EA0C37"/>
    <w:rsid w:val="00EA4342"/>
    <w:rsid w:val="00EA64F6"/>
    <w:rsid w:val="00EB13B0"/>
    <w:rsid w:val="00EB3B6E"/>
    <w:rsid w:val="00EB5EA8"/>
    <w:rsid w:val="00EC059A"/>
    <w:rsid w:val="00EC4109"/>
    <w:rsid w:val="00ED0651"/>
    <w:rsid w:val="00ED1A84"/>
    <w:rsid w:val="00ED747D"/>
    <w:rsid w:val="00ED7805"/>
    <w:rsid w:val="00EE325E"/>
    <w:rsid w:val="00EF2A6F"/>
    <w:rsid w:val="00EF3675"/>
    <w:rsid w:val="00EF3DEB"/>
    <w:rsid w:val="00EF6BC4"/>
    <w:rsid w:val="00F00885"/>
    <w:rsid w:val="00F03F1B"/>
    <w:rsid w:val="00F0458A"/>
    <w:rsid w:val="00F06628"/>
    <w:rsid w:val="00F1025C"/>
    <w:rsid w:val="00F10757"/>
    <w:rsid w:val="00F11F10"/>
    <w:rsid w:val="00F1524C"/>
    <w:rsid w:val="00F16E46"/>
    <w:rsid w:val="00F172EE"/>
    <w:rsid w:val="00F24A48"/>
    <w:rsid w:val="00F261AA"/>
    <w:rsid w:val="00F347FE"/>
    <w:rsid w:val="00F45C58"/>
    <w:rsid w:val="00F465F0"/>
    <w:rsid w:val="00F47863"/>
    <w:rsid w:val="00F52BE1"/>
    <w:rsid w:val="00F61D61"/>
    <w:rsid w:val="00F634D0"/>
    <w:rsid w:val="00F65891"/>
    <w:rsid w:val="00F6598D"/>
    <w:rsid w:val="00F65C5B"/>
    <w:rsid w:val="00F67376"/>
    <w:rsid w:val="00F74136"/>
    <w:rsid w:val="00F747D3"/>
    <w:rsid w:val="00F803E8"/>
    <w:rsid w:val="00F8185B"/>
    <w:rsid w:val="00F85509"/>
    <w:rsid w:val="00F90060"/>
    <w:rsid w:val="00F9180A"/>
    <w:rsid w:val="00F958A3"/>
    <w:rsid w:val="00F977E3"/>
    <w:rsid w:val="00FA045C"/>
    <w:rsid w:val="00FA3E1D"/>
    <w:rsid w:val="00FA495D"/>
    <w:rsid w:val="00FA597B"/>
    <w:rsid w:val="00FA6294"/>
    <w:rsid w:val="00FB2BBA"/>
    <w:rsid w:val="00FB4165"/>
    <w:rsid w:val="00FB43ED"/>
    <w:rsid w:val="00FB4A45"/>
    <w:rsid w:val="00FB5D8D"/>
    <w:rsid w:val="00FB65A5"/>
    <w:rsid w:val="00FB7616"/>
    <w:rsid w:val="00FC08D8"/>
    <w:rsid w:val="00FC0A7F"/>
    <w:rsid w:val="00FC121C"/>
    <w:rsid w:val="00FC485C"/>
    <w:rsid w:val="00FC673F"/>
    <w:rsid w:val="00FC6C54"/>
    <w:rsid w:val="00FC7AD4"/>
    <w:rsid w:val="00FD19C2"/>
    <w:rsid w:val="00FD7A5E"/>
    <w:rsid w:val="00FE48DA"/>
    <w:rsid w:val="00FE4B6A"/>
    <w:rsid w:val="00FE66ED"/>
    <w:rsid w:val="00FF1D40"/>
    <w:rsid w:val="00FF312A"/>
    <w:rsid w:val="00FF4A2D"/>
    <w:rsid w:val="10786FA4"/>
    <w:rsid w:val="611CE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3D45E"/>
  <w15:docId w15:val="{2EF1022F-3BA0-40D3-81A7-04A36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70B"/>
    <w:rPr>
      <w:sz w:val="24"/>
      <w:szCs w:val="24"/>
    </w:rPr>
  </w:style>
  <w:style w:type="paragraph" w:styleId="Heading1">
    <w:name w:val="heading 1"/>
    <w:basedOn w:val="Normal"/>
    <w:next w:val="Normal"/>
    <w:qFormat/>
    <w:rsid w:val="0075070B"/>
    <w:pPr>
      <w:keepNext/>
      <w:outlineLvl w:val="0"/>
    </w:pPr>
    <w:rPr>
      <w:rFonts w:ascii="Arial" w:hAnsi="Arial" w:cs="Arial"/>
      <w:b/>
      <w:bCs/>
    </w:rPr>
  </w:style>
  <w:style w:type="paragraph" w:styleId="Heading3">
    <w:name w:val="heading 3"/>
    <w:basedOn w:val="Normal"/>
    <w:next w:val="Normal"/>
    <w:qFormat/>
    <w:rsid w:val="00D95C09"/>
    <w:pPr>
      <w:keepNext/>
      <w:spacing w:before="240" w:after="60"/>
      <w:outlineLvl w:val="2"/>
    </w:pPr>
    <w:rPr>
      <w:rFonts w:ascii="Arial" w:hAnsi="Arial" w:cs="Arial"/>
      <w:b/>
      <w:bCs/>
      <w:sz w:val="26"/>
      <w:szCs w:val="26"/>
    </w:rPr>
  </w:style>
  <w:style w:type="paragraph" w:styleId="Heading4">
    <w:name w:val="heading 4"/>
    <w:basedOn w:val="Normal"/>
    <w:next w:val="Normal"/>
    <w:qFormat/>
    <w:rsid w:val="0075070B"/>
    <w:pPr>
      <w:keepNext/>
      <w:spacing w:before="40" w:after="40"/>
      <w:outlineLvl w:val="3"/>
    </w:pPr>
    <w:rPr>
      <w:rFonts w:ascii="Arial" w:hAnsi="Arial"/>
      <w:i/>
      <w:iCs/>
      <w:sz w:val="20"/>
    </w:rPr>
  </w:style>
  <w:style w:type="paragraph" w:styleId="Heading5">
    <w:name w:val="heading 5"/>
    <w:basedOn w:val="Normal"/>
    <w:next w:val="Normal"/>
    <w:qFormat/>
    <w:rsid w:val="0075070B"/>
    <w:pPr>
      <w:keepNext/>
      <w:spacing w:before="40" w:after="40"/>
      <w:outlineLvl w:val="4"/>
    </w:pPr>
    <w:rPr>
      <w:rFonts w:ascii="Arial" w:hAnsi="Arial"/>
      <w:i/>
      <w:iCs/>
      <w:sz w:val="18"/>
    </w:rPr>
  </w:style>
  <w:style w:type="paragraph" w:styleId="Heading8">
    <w:name w:val="heading 8"/>
    <w:basedOn w:val="Normal"/>
    <w:next w:val="Normal"/>
    <w:qFormat/>
    <w:rsid w:val="0075070B"/>
    <w:pPr>
      <w:keepNext/>
      <w:spacing w:before="40" w:after="40"/>
      <w:jc w:val="center"/>
      <w:outlineLvl w:val="7"/>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0B"/>
    <w:pPr>
      <w:tabs>
        <w:tab w:val="center" w:pos="4320"/>
        <w:tab w:val="right" w:pos="8640"/>
      </w:tabs>
    </w:pPr>
  </w:style>
  <w:style w:type="paragraph" w:styleId="Footer">
    <w:name w:val="footer"/>
    <w:basedOn w:val="Normal"/>
    <w:rsid w:val="0075070B"/>
    <w:pPr>
      <w:tabs>
        <w:tab w:val="center" w:pos="4320"/>
        <w:tab w:val="right" w:pos="8640"/>
      </w:tabs>
    </w:pPr>
  </w:style>
  <w:style w:type="character" w:styleId="PageNumber">
    <w:name w:val="page number"/>
    <w:basedOn w:val="DefaultParagraphFont"/>
    <w:rsid w:val="0075070B"/>
  </w:style>
  <w:style w:type="paragraph" w:styleId="BodyText">
    <w:name w:val="Body Text"/>
    <w:basedOn w:val="Normal"/>
    <w:rsid w:val="0075070B"/>
    <w:pPr>
      <w:spacing w:before="40" w:after="40"/>
    </w:pPr>
    <w:rPr>
      <w:rFonts w:ascii="Arial" w:hAnsi="Arial"/>
      <w:sz w:val="18"/>
    </w:rPr>
  </w:style>
  <w:style w:type="paragraph" w:customStyle="1" w:styleId="Default">
    <w:name w:val="Default"/>
    <w:rsid w:val="0075070B"/>
    <w:pPr>
      <w:widowControl w:val="0"/>
      <w:autoSpaceDE w:val="0"/>
      <w:autoSpaceDN w:val="0"/>
      <w:adjustRightInd w:val="0"/>
    </w:pPr>
    <w:rPr>
      <w:rFonts w:ascii="Arial" w:hAnsi="Arial" w:cs="Arial"/>
      <w:color w:val="000000"/>
      <w:sz w:val="24"/>
      <w:szCs w:val="24"/>
    </w:rPr>
  </w:style>
  <w:style w:type="character" w:styleId="Strong">
    <w:name w:val="Strong"/>
    <w:qFormat/>
    <w:rsid w:val="0075070B"/>
    <w:rPr>
      <w:b/>
      <w:bCs/>
    </w:rPr>
  </w:style>
  <w:style w:type="paragraph" w:styleId="BalloonText">
    <w:name w:val="Balloon Text"/>
    <w:basedOn w:val="Normal"/>
    <w:semiHidden/>
    <w:rsid w:val="00945A15"/>
    <w:rPr>
      <w:rFonts w:ascii="Tahoma" w:hAnsi="Tahoma" w:cs="Tahoma"/>
      <w:sz w:val="16"/>
      <w:szCs w:val="16"/>
    </w:rPr>
  </w:style>
  <w:style w:type="character" w:styleId="CommentReference">
    <w:name w:val="annotation reference"/>
    <w:rsid w:val="00B61628"/>
    <w:rPr>
      <w:sz w:val="16"/>
      <w:szCs w:val="16"/>
    </w:rPr>
  </w:style>
  <w:style w:type="paragraph" w:styleId="CommentText">
    <w:name w:val="annotation text"/>
    <w:basedOn w:val="Normal"/>
    <w:link w:val="CommentTextChar"/>
    <w:rsid w:val="00B61628"/>
    <w:rPr>
      <w:sz w:val="20"/>
      <w:szCs w:val="20"/>
    </w:rPr>
  </w:style>
  <w:style w:type="character" w:customStyle="1" w:styleId="CommentTextChar">
    <w:name w:val="Comment Text Char"/>
    <w:basedOn w:val="DefaultParagraphFont"/>
    <w:link w:val="CommentText"/>
    <w:rsid w:val="00B61628"/>
  </w:style>
  <w:style w:type="paragraph" w:styleId="CommentSubject">
    <w:name w:val="annotation subject"/>
    <w:basedOn w:val="CommentText"/>
    <w:next w:val="CommentText"/>
    <w:link w:val="CommentSubjectChar"/>
    <w:rsid w:val="00B61628"/>
    <w:rPr>
      <w:b/>
      <w:bCs/>
    </w:rPr>
  </w:style>
  <w:style w:type="character" w:customStyle="1" w:styleId="CommentSubjectChar">
    <w:name w:val="Comment Subject Char"/>
    <w:link w:val="CommentSubject"/>
    <w:rsid w:val="00B61628"/>
    <w:rPr>
      <w:b/>
      <w:bCs/>
    </w:rPr>
  </w:style>
  <w:style w:type="character" w:styleId="Hyperlink">
    <w:name w:val="Hyperlink"/>
    <w:uiPriority w:val="99"/>
    <w:unhideWhenUsed/>
    <w:rsid w:val="00DC1F84"/>
    <w:rPr>
      <w:color w:val="0000FF"/>
      <w:u w:val="single"/>
    </w:rPr>
  </w:style>
  <w:style w:type="table" w:styleId="TableGrid">
    <w:name w:val="Table Grid"/>
    <w:basedOn w:val="TableNormal"/>
    <w:uiPriority w:val="59"/>
    <w:rsid w:val="00CD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6D84"/>
    <w:rPr>
      <w:i/>
      <w:iCs/>
    </w:rPr>
  </w:style>
  <w:style w:type="paragraph" w:styleId="ListParagraph">
    <w:name w:val="List Paragraph"/>
    <w:basedOn w:val="Normal"/>
    <w:uiPriority w:val="34"/>
    <w:qFormat/>
    <w:rsid w:val="00DD1F9F"/>
    <w:pPr>
      <w:ind w:left="720"/>
      <w:contextualSpacing/>
    </w:pPr>
  </w:style>
  <w:style w:type="character" w:customStyle="1" w:styleId="hotkey-layer">
    <w:name w:val="hotkey-layer"/>
    <w:basedOn w:val="DefaultParagraphFont"/>
    <w:rsid w:val="002C52BA"/>
  </w:style>
  <w:style w:type="character" w:styleId="FollowedHyperlink">
    <w:name w:val="FollowedHyperlink"/>
    <w:basedOn w:val="DefaultParagraphFont"/>
    <w:semiHidden/>
    <w:unhideWhenUsed/>
    <w:rsid w:val="002C52BA"/>
    <w:rPr>
      <w:color w:val="800080" w:themeColor="followedHyperlink"/>
      <w:u w:val="single"/>
    </w:rPr>
  </w:style>
  <w:style w:type="paragraph" w:styleId="Revision">
    <w:name w:val="Revision"/>
    <w:hidden/>
    <w:uiPriority w:val="99"/>
    <w:semiHidden/>
    <w:rsid w:val="006C62D8"/>
    <w:rPr>
      <w:sz w:val="24"/>
      <w:szCs w:val="24"/>
    </w:rPr>
  </w:style>
  <w:style w:type="character" w:customStyle="1" w:styleId="UnresolvedMention1">
    <w:name w:val="Unresolved Mention1"/>
    <w:basedOn w:val="DefaultParagraphFont"/>
    <w:uiPriority w:val="99"/>
    <w:semiHidden/>
    <w:unhideWhenUsed/>
    <w:rsid w:val="00796599"/>
    <w:rPr>
      <w:color w:val="605E5C"/>
      <w:shd w:val="clear" w:color="auto" w:fill="E1DFDD"/>
    </w:rPr>
  </w:style>
  <w:style w:type="character" w:styleId="UnresolvedMention">
    <w:name w:val="Unresolved Mention"/>
    <w:basedOn w:val="DefaultParagraphFont"/>
    <w:uiPriority w:val="99"/>
    <w:semiHidden/>
    <w:unhideWhenUsed/>
    <w:rsid w:val="0023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1171">
      <w:bodyDiv w:val="1"/>
      <w:marLeft w:val="0"/>
      <w:marRight w:val="0"/>
      <w:marTop w:val="0"/>
      <w:marBottom w:val="0"/>
      <w:divBdr>
        <w:top w:val="none" w:sz="0" w:space="0" w:color="auto"/>
        <w:left w:val="none" w:sz="0" w:space="0" w:color="auto"/>
        <w:bottom w:val="none" w:sz="0" w:space="0" w:color="auto"/>
        <w:right w:val="none" w:sz="0" w:space="0" w:color="auto"/>
      </w:divBdr>
    </w:div>
    <w:div w:id="557084552">
      <w:bodyDiv w:val="1"/>
      <w:marLeft w:val="0"/>
      <w:marRight w:val="0"/>
      <w:marTop w:val="0"/>
      <w:marBottom w:val="0"/>
      <w:divBdr>
        <w:top w:val="none" w:sz="0" w:space="0" w:color="auto"/>
        <w:left w:val="none" w:sz="0" w:space="0" w:color="auto"/>
        <w:bottom w:val="none" w:sz="0" w:space="0" w:color="auto"/>
        <w:right w:val="none" w:sz="0" w:space="0" w:color="auto"/>
      </w:divBdr>
    </w:div>
    <w:div w:id="953947372">
      <w:bodyDiv w:val="1"/>
      <w:marLeft w:val="0"/>
      <w:marRight w:val="0"/>
      <w:marTop w:val="0"/>
      <w:marBottom w:val="0"/>
      <w:divBdr>
        <w:top w:val="none" w:sz="0" w:space="0" w:color="auto"/>
        <w:left w:val="none" w:sz="0" w:space="0" w:color="auto"/>
        <w:bottom w:val="none" w:sz="0" w:space="0" w:color="auto"/>
        <w:right w:val="none" w:sz="0" w:space="0" w:color="auto"/>
      </w:divBdr>
    </w:div>
    <w:div w:id="1240749462">
      <w:bodyDiv w:val="1"/>
      <w:marLeft w:val="0"/>
      <w:marRight w:val="0"/>
      <w:marTop w:val="0"/>
      <w:marBottom w:val="0"/>
      <w:divBdr>
        <w:top w:val="none" w:sz="0" w:space="0" w:color="auto"/>
        <w:left w:val="none" w:sz="0" w:space="0" w:color="auto"/>
        <w:bottom w:val="none" w:sz="0" w:space="0" w:color="auto"/>
        <w:right w:val="none" w:sz="0" w:space="0" w:color="auto"/>
      </w:divBdr>
    </w:div>
    <w:div w:id="1385909603">
      <w:bodyDiv w:val="1"/>
      <w:marLeft w:val="0"/>
      <w:marRight w:val="0"/>
      <w:marTop w:val="0"/>
      <w:marBottom w:val="0"/>
      <w:divBdr>
        <w:top w:val="none" w:sz="0" w:space="0" w:color="auto"/>
        <w:left w:val="none" w:sz="0" w:space="0" w:color="auto"/>
        <w:bottom w:val="none" w:sz="0" w:space="0" w:color="auto"/>
        <w:right w:val="none" w:sz="0" w:space="0" w:color="auto"/>
      </w:divBdr>
    </w:div>
    <w:div w:id="1485970000">
      <w:bodyDiv w:val="1"/>
      <w:marLeft w:val="0"/>
      <w:marRight w:val="0"/>
      <w:marTop w:val="0"/>
      <w:marBottom w:val="0"/>
      <w:divBdr>
        <w:top w:val="none" w:sz="0" w:space="0" w:color="auto"/>
        <w:left w:val="none" w:sz="0" w:space="0" w:color="auto"/>
        <w:bottom w:val="none" w:sz="0" w:space="0" w:color="auto"/>
        <w:right w:val="none" w:sz="0" w:space="0" w:color="auto"/>
      </w:divBdr>
    </w:div>
    <w:div w:id="1673532713">
      <w:bodyDiv w:val="1"/>
      <w:marLeft w:val="0"/>
      <w:marRight w:val="0"/>
      <w:marTop w:val="0"/>
      <w:marBottom w:val="0"/>
      <w:divBdr>
        <w:top w:val="none" w:sz="0" w:space="0" w:color="auto"/>
        <w:left w:val="none" w:sz="0" w:space="0" w:color="auto"/>
        <w:bottom w:val="none" w:sz="0" w:space="0" w:color="auto"/>
        <w:right w:val="none" w:sz="0" w:space="0" w:color="auto"/>
      </w:divBdr>
    </w:div>
    <w:div w:id="20478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nfordmedicine.box.com/shared/static/20xhu8go436rp3dxe5rwc051w8qrioi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amjeet.Kaur@v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D26E450C31A46838A4B2C75CFD83C" ma:contentTypeVersion="9" ma:contentTypeDescription="Create a new document." ma:contentTypeScope="" ma:versionID="c76d5a62528303517d468e00c2a67701">
  <xsd:schema xmlns:xsd="http://www.w3.org/2001/XMLSchema" xmlns:xs="http://www.w3.org/2001/XMLSchema" xmlns:p="http://schemas.microsoft.com/office/2006/metadata/properties" xmlns:ns3="8debe286-5b94-40ee-89a0-2a72fa0e5e5a" targetNamespace="http://schemas.microsoft.com/office/2006/metadata/properties" ma:root="true" ma:fieldsID="b74c3f1b4b1d51e27c830723f728cc5c" ns3:_="">
    <xsd:import namespace="8debe286-5b94-40ee-89a0-2a72fa0e5e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be286-5b94-40ee-89a0-2a72fa0e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97B3-0F9B-484D-833C-37984193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be286-5b94-40ee-89a0-2a72fa0e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B503C-AFDB-4A90-BF23-8E46BE4874CB}">
  <ds:schemaRefs>
    <ds:schemaRef ds:uri="http://schemas.microsoft.com/sharepoint/v3/contenttype/forms"/>
  </ds:schemaRefs>
</ds:datastoreItem>
</file>

<file path=customXml/itemProps3.xml><?xml version="1.0" encoding="utf-8"?>
<ds:datastoreItem xmlns:ds="http://schemas.openxmlformats.org/officeDocument/2006/customXml" ds:itemID="{2276566E-1091-4640-801E-D6692EB4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65E74-96A7-484C-B544-E7838F56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shulaker</dc:creator>
  <cp:lastModifiedBy>Dianne</cp:lastModifiedBy>
  <cp:revision>4</cp:revision>
  <cp:lastPrinted>2019-07-16T22:24:00Z</cp:lastPrinted>
  <dcterms:created xsi:type="dcterms:W3CDTF">2024-02-09T17:12:00Z</dcterms:created>
  <dcterms:modified xsi:type="dcterms:W3CDTF">2024-02-20T21:58:00Z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0x0101008C1D26E450C31A46838A4B2C75CFD83C</vt:lpwstr>
  </property>
</Properties>
</file>